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50" w:rsidRPr="00420F30" w:rsidRDefault="0032215D" w:rsidP="0065465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05pt;margin-top:-19.6pt;width:113.75pt;height:74.95pt;z-index:251662336;mso-position-horizontal-relative:text;mso-position-vertical-relative:text" wrapcoords="-180 0 -180 21384 21600 21384 21600 0 -180 0">
            <v:imagedata r:id="rId7" o:title=""/>
            <w10:wrap type="through"/>
          </v:shape>
          <o:OLEObject Type="Embed" ProgID="Word.Picture.8" ShapeID="_x0000_s1027" DrawAspect="Content" ObjectID="_1618124877" r:id="rId8"/>
        </w:object>
      </w:r>
      <w:r w:rsidR="00654650" w:rsidRPr="00420F30">
        <w:rPr>
          <w:rFonts w:ascii="Arial" w:hAnsi="Arial" w:cs="Arial"/>
          <w:b/>
          <w:sz w:val="24"/>
          <w:szCs w:val="24"/>
        </w:rPr>
        <w:t>ESTADO DE RONDÔNIA</w:t>
      </w:r>
    </w:p>
    <w:p w:rsidR="00654650" w:rsidRPr="00420F30" w:rsidRDefault="00654650" w:rsidP="0065465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20F30">
        <w:rPr>
          <w:rFonts w:ascii="Arial" w:hAnsi="Arial" w:cs="Arial"/>
          <w:b/>
          <w:sz w:val="24"/>
          <w:szCs w:val="24"/>
        </w:rPr>
        <w:t>MUNICÍPIO DE THEOBROMA</w:t>
      </w:r>
    </w:p>
    <w:p w:rsidR="00654650" w:rsidRPr="00420F30" w:rsidRDefault="00654650" w:rsidP="00654650">
      <w:pPr>
        <w:jc w:val="center"/>
        <w:rPr>
          <w:rFonts w:ascii="Arial" w:hAnsi="Arial" w:cs="Arial"/>
          <w:bCs w:val="0"/>
          <w:sz w:val="24"/>
          <w:szCs w:val="24"/>
        </w:rPr>
      </w:pPr>
      <w:r w:rsidRPr="00420F30">
        <w:rPr>
          <w:rFonts w:ascii="Arial" w:hAnsi="Arial" w:cs="Arial"/>
          <w:bCs w:val="0"/>
          <w:sz w:val="24"/>
          <w:szCs w:val="24"/>
        </w:rPr>
        <w:t>PREFEITURA MUNICIPAL DE THEOBROMA</w:t>
      </w:r>
    </w:p>
    <w:p w:rsidR="00654650" w:rsidRDefault="00654650" w:rsidP="00654650">
      <w:pPr>
        <w:jc w:val="center"/>
        <w:rPr>
          <w:rFonts w:ascii="Arial" w:hAnsi="Arial" w:cs="Arial"/>
          <w:sz w:val="24"/>
          <w:szCs w:val="24"/>
        </w:rPr>
      </w:pPr>
      <w:r w:rsidRPr="00420F30">
        <w:rPr>
          <w:rFonts w:ascii="Arial" w:hAnsi="Arial" w:cs="Arial"/>
          <w:sz w:val="24"/>
          <w:szCs w:val="24"/>
        </w:rPr>
        <w:t>SECRETARIA MUNICIPAL DE SAÚDE</w:t>
      </w:r>
    </w:p>
    <w:p w:rsidR="00E521FF" w:rsidRPr="00420F30" w:rsidRDefault="00D81EDB" w:rsidP="00654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21FF">
        <w:rPr>
          <w:rFonts w:ascii="Arial" w:hAnsi="Arial" w:cs="Arial"/>
          <w:sz w:val="24"/>
          <w:szCs w:val="24"/>
        </w:rPr>
        <w:t>TESTE SELETIVO SIMPLIFICADO Nº 002/PMT/SEMUSA/2019</w:t>
      </w:r>
    </w:p>
    <w:p w:rsidR="00654650" w:rsidRDefault="00654650" w:rsidP="00654650">
      <w:pPr>
        <w:pStyle w:val="Cabealho"/>
      </w:pPr>
    </w:p>
    <w:p w:rsidR="009A68F7" w:rsidRDefault="009A68F7" w:rsidP="009A68F7">
      <w:pPr>
        <w:pStyle w:val="Cabealh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1EDB" w:rsidRDefault="00D81EDB" w:rsidP="00D81EDB">
      <w:pPr>
        <w:pStyle w:val="Cabealho"/>
        <w:tabs>
          <w:tab w:val="center" w:pos="4749"/>
          <w:tab w:val="left" w:pos="6262"/>
        </w:tabs>
        <w:rPr>
          <w:rFonts w:ascii="Arial" w:hAnsi="Arial" w:cs="Arial"/>
          <w:b/>
          <w:sz w:val="28"/>
          <w:szCs w:val="28"/>
        </w:rPr>
      </w:pPr>
      <w:r w:rsidRPr="00D81E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ERRATA Nº 001 </w:t>
      </w:r>
    </w:p>
    <w:p w:rsidR="00D81EDB" w:rsidRDefault="00D81EDB" w:rsidP="00D81EDB">
      <w:pPr>
        <w:pStyle w:val="Cabealho"/>
        <w:tabs>
          <w:tab w:val="center" w:pos="4749"/>
          <w:tab w:val="left" w:pos="6262"/>
        </w:tabs>
        <w:rPr>
          <w:rFonts w:ascii="Arial" w:hAnsi="Arial" w:cs="Arial"/>
          <w:b/>
          <w:sz w:val="28"/>
          <w:szCs w:val="28"/>
        </w:rPr>
      </w:pPr>
    </w:p>
    <w:p w:rsidR="00D81EDB" w:rsidRDefault="00D81EDB" w:rsidP="00D81EDB">
      <w:pPr>
        <w:pStyle w:val="Cabealho"/>
        <w:tabs>
          <w:tab w:val="center" w:pos="4749"/>
          <w:tab w:val="left" w:pos="626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002/PMT/SEMUSA/2019</w:t>
      </w:r>
    </w:p>
    <w:p w:rsidR="008A5710" w:rsidRDefault="008A5710" w:rsidP="00654650">
      <w:pPr>
        <w:pStyle w:val="Cabealho"/>
      </w:pPr>
    </w:p>
    <w:p w:rsidR="00844DA7" w:rsidRDefault="009A68F7" w:rsidP="008A5710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9A68F7">
        <w:rPr>
          <w:rFonts w:ascii="Arial" w:hAnsi="Arial" w:cs="Arial"/>
          <w:sz w:val="24"/>
          <w:szCs w:val="24"/>
        </w:rPr>
        <w:t xml:space="preserve">A </w:t>
      </w:r>
      <w:r w:rsidR="008A5710" w:rsidRPr="009A68F7">
        <w:rPr>
          <w:rFonts w:ascii="Arial" w:hAnsi="Arial" w:cs="Arial"/>
          <w:sz w:val="24"/>
          <w:szCs w:val="24"/>
        </w:rPr>
        <w:t>Comiss</w:t>
      </w:r>
      <w:r w:rsidR="00D81258" w:rsidRPr="009A68F7">
        <w:rPr>
          <w:rFonts w:ascii="Arial" w:hAnsi="Arial" w:cs="Arial"/>
          <w:sz w:val="24"/>
          <w:szCs w:val="24"/>
        </w:rPr>
        <w:t>ão Organizadora</w:t>
      </w:r>
      <w:r w:rsidR="00D81EDB">
        <w:rPr>
          <w:rFonts w:ascii="Arial" w:hAnsi="Arial" w:cs="Arial"/>
          <w:sz w:val="24"/>
          <w:szCs w:val="24"/>
        </w:rPr>
        <w:t xml:space="preserve"> do Teste Seletivo Simplificado nº 002/PMT/SEMUSA/2019,</w:t>
      </w:r>
      <w:r w:rsidR="00D81258" w:rsidRPr="009A68F7">
        <w:rPr>
          <w:rFonts w:ascii="Arial" w:hAnsi="Arial" w:cs="Arial"/>
          <w:sz w:val="24"/>
          <w:szCs w:val="24"/>
        </w:rPr>
        <w:t xml:space="preserve"> instituída pela Portaria</w:t>
      </w:r>
      <w:r w:rsidRPr="009A68F7">
        <w:rPr>
          <w:rFonts w:ascii="Arial" w:hAnsi="Arial" w:cs="Arial"/>
          <w:sz w:val="24"/>
          <w:szCs w:val="24"/>
        </w:rPr>
        <w:t xml:space="preserve"> </w:t>
      </w:r>
      <w:r w:rsidR="00D81258" w:rsidRPr="009A68F7">
        <w:rPr>
          <w:rFonts w:ascii="Arial" w:hAnsi="Arial" w:cs="Arial"/>
          <w:sz w:val="24"/>
          <w:szCs w:val="24"/>
        </w:rPr>
        <w:t>nº 056/GP/PMT/2019</w:t>
      </w:r>
      <w:r w:rsidRPr="009A68F7">
        <w:rPr>
          <w:rFonts w:ascii="Arial" w:hAnsi="Arial" w:cs="Arial"/>
          <w:sz w:val="24"/>
          <w:szCs w:val="24"/>
        </w:rPr>
        <w:t>, vem por meio dest</w:t>
      </w:r>
      <w:r w:rsidR="005967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81EDB">
        <w:rPr>
          <w:rFonts w:ascii="Arial" w:hAnsi="Arial" w:cs="Arial"/>
          <w:sz w:val="24"/>
          <w:szCs w:val="24"/>
        </w:rPr>
        <w:t xml:space="preserve">prorrogar até o </w:t>
      </w:r>
      <w:r w:rsidR="00304782">
        <w:rPr>
          <w:rFonts w:ascii="Arial" w:hAnsi="Arial" w:cs="Arial"/>
          <w:sz w:val="24"/>
          <w:szCs w:val="24"/>
        </w:rPr>
        <w:t xml:space="preserve">                         </w:t>
      </w:r>
      <w:r w:rsidR="00304782">
        <w:rPr>
          <w:rFonts w:ascii="Arial" w:hAnsi="Arial" w:cs="Arial"/>
          <w:b/>
          <w:sz w:val="24"/>
          <w:szCs w:val="24"/>
        </w:rPr>
        <w:t xml:space="preserve">dia </w:t>
      </w:r>
      <w:r w:rsidR="00FD7014">
        <w:rPr>
          <w:rFonts w:ascii="Arial" w:hAnsi="Arial" w:cs="Arial"/>
          <w:b/>
          <w:sz w:val="24"/>
          <w:szCs w:val="24"/>
        </w:rPr>
        <w:t>07</w:t>
      </w:r>
      <w:r w:rsidR="00D81EDB" w:rsidRPr="00304782">
        <w:rPr>
          <w:rFonts w:ascii="Arial" w:hAnsi="Arial" w:cs="Arial"/>
          <w:b/>
          <w:sz w:val="24"/>
          <w:szCs w:val="24"/>
        </w:rPr>
        <w:t xml:space="preserve"> de Maio de 2019</w:t>
      </w:r>
      <w:r w:rsidR="00D81EDB">
        <w:rPr>
          <w:rFonts w:ascii="Arial" w:hAnsi="Arial" w:cs="Arial"/>
          <w:sz w:val="24"/>
          <w:szCs w:val="24"/>
        </w:rPr>
        <w:t xml:space="preserve"> as Inscrições pelo motivo do não preenchimento de alguns cargos. Fica alterado o Anexo 20.1 do Edital, conforme Cronograma de Atividades a seguir:</w:t>
      </w:r>
    </w:p>
    <w:p w:rsidR="00304782" w:rsidRDefault="00304782" w:rsidP="008A5710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Inscrições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Até dia 07</w:t>
            </w:r>
            <w:r w:rsidR="0030478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2019.</w:t>
            </w:r>
          </w:p>
        </w:tc>
      </w:tr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Análise pela Comissão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08</w:t>
            </w:r>
            <w:r w:rsidR="00FE5026">
              <w:rPr>
                <w:rFonts w:ascii="Arial" w:hAnsi="Arial" w:cs="Arial"/>
                <w:b/>
                <w:sz w:val="24"/>
                <w:szCs w:val="24"/>
              </w:rPr>
              <w:t xml:space="preserve"> de maio</w:t>
            </w:r>
            <w:r w:rsidR="0030478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2019.</w:t>
            </w:r>
          </w:p>
        </w:tc>
      </w:tr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Publicação do Resultado pela Comissão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09</w:t>
            </w:r>
            <w:r w:rsidR="0030478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 – até às 12:00 Horas.</w:t>
            </w:r>
          </w:p>
        </w:tc>
      </w:tr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 xml:space="preserve">Recebimento de Recursos 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10</w:t>
            </w:r>
            <w:r w:rsidR="0030478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 – até às 12:00 Horas.</w:t>
            </w:r>
          </w:p>
        </w:tc>
      </w:tr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Análise de Recursos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13</w:t>
            </w:r>
            <w:r w:rsidR="0030478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 – até às 12:00 Horas.</w:t>
            </w:r>
          </w:p>
        </w:tc>
      </w:tr>
      <w:tr w:rsidR="00304782" w:rsidRPr="00627A32" w:rsidTr="00627A32">
        <w:tc>
          <w:tcPr>
            <w:tcW w:w="5098" w:type="dxa"/>
          </w:tcPr>
          <w:p w:rsidR="00304782" w:rsidRPr="00627A32" w:rsidRDefault="0030478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Divulgação dos resultados da Análise de Recursos</w:t>
            </w:r>
          </w:p>
        </w:tc>
        <w:tc>
          <w:tcPr>
            <w:tcW w:w="4390" w:type="dxa"/>
          </w:tcPr>
          <w:p w:rsidR="0030478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14</w:t>
            </w:r>
            <w:r w:rsidR="00627A3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 – até às 12:00 Horas. </w:t>
            </w:r>
          </w:p>
        </w:tc>
      </w:tr>
      <w:tr w:rsidR="00627A32" w:rsidRPr="00627A32" w:rsidTr="00627A32">
        <w:tc>
          <w:tcPr>
            <w:tcW w:w="5098" w:type="dxa"/>
          </w:tcPr>
          <w:p w:rsidR="00627A32" w:rsidRPr="00627A32" w:rsidRDefault="00627A3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Homologação Final</w:t>
            </w:r>
          </w:p>
        </w:tc>
        <w:tc>
          <w:tcPr>
            <w:tcW w:w="4390" w:type="dxa"/>
          </w:tcPr>
          <w:p w:rsidR="00627A3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 15</w:t>
            </w:r>
            <w:r w:rsidR="00627A3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2019.</w:t>
            </w:r>
          </w:p>
        </w:tc>
      </w:tr>
      <w:tr w:rsidR="00627A32" w:rsidRPr="00627A32" w:rsidTr="00627A32">
        <w:tc>
          <w:tcPr>
            <w:tcW w:w="5098" w:type="dxa"/>
          </w:tcPr>
          <w:p w:rsidR="00627A32" w:rsidRPr="00627A32" w:rsidRDefault="00627A3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Convocação</w:t>
            </w:r>
          </w:p>
        </w:tc>
        <w:tc>
          <w:tcPr>
            <w:tcW w:w="4390" w:type="dxa"/>
          </w:tcPr>
          <w:p w:rsidR="00627A32" w:rsidRPr="00627A32" w:rsidRDefault="00FD7014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partir do dia 16</w:t>
            </w:r>
            <w:r w:rsidR="00627A32" w:rsidRPr="00627A32">
              <w:rPr>
                <w:rFonts w:ascii="Arial" w:hAnsi="Arial" w:cs="Arial"/>
                <w:b/>
                <w:sz w:val="24"/>
                <w:szCs w:val="24"/>
              </w:rPr>
              <w:t xml:space="preserve"> de Maio de 2019.</w:t>
            </w:r>
          </w:p>
        </w:tc>
      </w:tr>
      <w:tr w:rsidR="00627A32" w:rsidRPr="00627A32" w:rsidTr="00627A32">
        <w:tc>
          <w:tcPr>
            <w:tcW w:w="5098" w:type="dxa"/>
          </w:tcPr>
          <w:p w:rsidR="00627A32" w:rsidRPr="00627A32" w:rsidRDefault="00627A3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A32" w:rsidRPr="00627A32" w:rsidRDefault="00627A3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Contratação</w:t>
            </w:r>
          </w:p>
        </w:tc>
        <w:tc>
          <w:tcPr>
            <w:tcW w:w="4390" w:type="dxa"/>
          </w:tcPr>
          <w:p w:rsidR="00627A32" w:rsidRPr="00627A32" w:rsidRDefault="00627A32" w:rsidP="008A5710">
            <w:pPr>
              <w:pStyle w:val="Cabealh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7A32">
              <w:rPr>
                <w:rFonts w:ascii="Arial" w:hAnsi="Arial" w:cs="Arial"/>
                <w:b/>
                <w:sz w:val="24"/>
                <w:szCs w:val="24"/>
              </w:rPr>
              <w:t>Deverá se apresentar em 03 (três) dias úteis após a Convocação.</w:t>
            </w:r>
          </w:p>
        </w:tc>
      </w:tr>
    </w:tbl>
    <w:p w:rsidR="009A68F7" w:rsidRDefault="009A68F7" w:rsidP="008A5710">
      <w:pPr>
        <w:pStyle w:val="Cabealh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68F7" w:rsidRDefault="00FE5026" w:rsidP="009A68F7">
      <w:pPr>
        <w:pStyle w:val="Cabealh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Theobroma – RO, 30 de abril</w:t>
      </w:r>
      <w:r w:rsidR="009A68F7">
        <w:rPr>
          <w:rFonts w:ascii="Arial" w:hAnsi="Arial" w:cs="Arial"/>
          <w:sz w:val="24"/>
          <w:szCs w:val="24"/>
        </w:rPr>
        <w:t xml:space="preserve"> de 2019.</w:t>
      </w:r>
    </w:p>
    <w:p w:rsidR="009A68F7" w:rsidRPr="009A68F7" w:rsidRDefault="009A68F7" w:rsidP="009A68F7">
      <w:pPr>
        <w:pStyle w:val="Cabealho"/>
        <w:jc w:val="right"/>
        <w:rPr>
          <w:rFonts w:ascii="Arial" w:hAnsi="Arial" w:cs="Arial"/>
          <w:sz w:val="24"/>
          <w:szCs w:val="24"/>
        </w:rPr>
      </w:pPr>
    </w:p>
    <w:p w:rsidR="00844DA7" w:rsidRPr="009A68F7" w:rsidRDefault="00844DA7" w:rsidP="008A5710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JEOVANE CORDEIRO FORGIARINI</w:t>
      </w:r>
    </w:p>
    <w:p w:rsidR="00844DA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Presidente da Comissão Organizadora</w:t>
      </w:r>
    </w:p>
    <w:p w:rsidR="009A68F7" w:rsidRPr="009A68F7" w:rsidRDefault="009A68F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 xml:space="preserve"> 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JERRY ADRIANO FELISBERTO DA COSTA</w:t>
      </w:r>
    </w:p>
    <w:p w:rsidR="00844DA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Membro da Comissão Organizadora</w:t>
      </w:r>
    </w:p>
    <w:p w:rsidR="009A68F7" w:rsidRPr="009A68F7" w:rsidRDefault="009A68F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RAYNER SANTOS BASTO</w:t>
      </w:r>
      <w:r w:rsidR="00A0526E">
        <w:rPr>
          <w:rFonts w:ascii="Arial" w:hAnsi="Arial" w:cs="Arial"/>
          <w:b/>
          <w:sz w:val="24"/>
          <w:szCs w:val="24"/>
        </w:rPr>
        <w:t>S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Membro da Comissão Organizadora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844DA7" w:rsidRDefault="00844DA7" w:rsidP="00844DA7">
      <w:pPr>
        <w:pStyle w:val="Cabealho"/>
        <w:jc w:val="center"/>
        <w:rPr>
          <w:rFonts w:ascii="Arial" w:hAnsi="Arial" w:cs="Arial"/>
          <w:b/>
          <w:sz w:val="21"/>
          <w:szCs w:val="21"/>
        </w:rPr>
      </w:pPr>
    </w:p>
    <w:p w:rsidR="00844DA7" w:rsidRPr="00844DA7" w:rsidRDefault="00844DA7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57167F" w:rsidRPr="00844DA7" w:rsidRDefault="00327389" w:rsidP="0057167F">
      <w:pPr>
        <w:pStyle w:val="Cabealho"/>
        <w:jc w:val="both"/>
        <w:rPr>
          <w:rFonts w:ascii="Arial" w:hAnsi="Arial" w:cs="Arial"/>
        </w:rPr>
      </w:pPr>
      <w:r w:rsidRPr="00844DA7">
        <w:rPr>
          <w:rFonts w:ascii="Arial" w:hAnsi="Arial" w:cs="Arial"/>
          <w:b/>
        </w:rPr>
        <w:t xml:space="preserve">           </w:t>
      </w:r>
    </w:p>
    <w:p w:rsidR="001A4500" w:rsidRPr="00844DA7" w:rsidRDefault="001A4500" w:rsidP="001A4500">
      <w:pPr>
        <w:jc w:val="center"/>
        <w:rPr>
          <w:rFonts w:ascii="Arial" w:hAnsi="Arial" w:cs="Arial"/>
          <w:sz w:val="22"/>
          <w:szCs w:val="22"/>
        </w:rPr>
      </w:pPr>
    </w:p>
    <w:sectPr w:rsidR="001A4500" w:rsidRPr="00844DA7" w:rsidSect="0065465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9D" w:rsidRDefault="000D559D" w:rsidP="00015413">
      <w:r>
        <w:separator/>
      </w:r>
    </w:p>
  </w:endnote>
  <w:endnote w:type="continuationSeparator" w:id="0">
    <w:p w:rsidR="000D559D" w:rsidRDefault="000D559D" w:rsidP="000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9D" w:rsidRDefault="000D559D" w:rsidP="00015413">
      <w:r>
        <w:separator/>
      </w:r>
    </w:p>
  </w:footnote>
  <w:footnote w:type="continuationSeparator" w:id="0">
    <w:p w:rsidR="000D559D" w:rsidRDefault="000D559D" w:rsidP="0001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98D"/>
    <w:multiLevelType w:val="hybridMultilevel"/>
    <w:tmpl w:val="6BAC0F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0C532B"/>
    <w:multiLevelType w:val="hybridMultilevel"/>
    <w:tmpl w:val="991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2FF"/>
    <w:multiLevelType w:val="multilevel"/>
    <w:tmpl w:val="DE9460D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CC7249E"/>
    <w:multiLevelType w:val="hybridMultilevel"/>
    <w:tmpl w:val="D5C0A634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0A80A6C"/>
    <w:multiLevelType w:val="hybridMultilevel"/>
    <w:tmpl w:val="EDCE908A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3547463"/>
    <w:multiLevelType w:val="multilevel"/>
    <w:tmpl w:val="0AFEE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77219"/>
    <w:multiLevelType w:val="multilevel"/>
    <w:tmpl w:val="F60823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223DF4"/>
    <w:multiLevelType w:val="hybridMultilevel"/>
    <w:tmpl w:val="9C1A0C9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9643BD2"/>
    <w:multiLevelType w:val="hybridMultilevel"/>
    <w:tmpl w:val="0E4E0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D37F5"/>
    <w:multiLevelType w:val="multilevel"/>
    <w:tmpl w:val="FAF8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5D3333DC"/>
    <w:multiLevelType w:val="hybridMultilevel"/>
    <w:tmpl w:val="6D5CC230"/>
    <w:lvl w:ilvl="0" w:tplc="D84A1984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74A4F"/>
    <w:multiLevelType w:val="hybridMultilevel"/>
    <w:tmpl w:val="0AFEEE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0"/>
    <w:rsid w:val="00015413"/>
    <w:rsid w:val="00017F59"/>
    <w:rsid w:val="00020BDD"/>
    <w:rsid w:val="00045BA2"/>
    <w:rsid w:val="00066787"/>
    <w:rsid w:val="00072159"/>
    <w:rsid w:val="00074171"/>
    <w:rsid w:val="000B4935"/>
    <w:rsid w:val="000C0F20"/>
    <w:rsid w:val="000D559D"/>
    <w:rsid w:val="000F4909"/>
    <w:rsid w:val="000F5D56"/>
    <w:rsid w:val="000F770D"/>
    <w:rsid w:val="001127A9"/>
    <w:rsid w:val="001141B2"/>
    <w:rsid w:val="00121844"/>
    <w:rsid w:val="001340C0"/>
    <w:rsid w:val="00187474"/>
    <w:rsid w:val="001A4500"/>
    <w:rsid w:val="001C216C"/>
    <w:rsid w:val="001C27B7"/>
    <w:rsid w:val="001F0B80"/>
    <w:rsid w:val="001F5E5D"/>
    <w:rsid w:val="00206F33"/>
    <w:rsid w:val="00237939"/>
    <w:rsid w:val="0024784F"/>
    <w:rsid w:val="00250A32"/>
    <w:rsid w:val="002554E3"/>
    <w:rsid w:val="00274B00"/>
    <w:rsid w:val="002870BA"/>
    <w:rsid w:val="00294C8F"/>
    <w:rsid w:val="002960F7"/>
    <w:rsid w:val="00297E87"/>
    <w:rsid w:val="002A744D"/>
    <w:rsid w:val="002B00BC"/>
    <w:rsid w:val="002C1724"/>
    <w:rsid w:val="002F392F"/>
    <w:rsid w:val="00304782"/>
    <w:rsid w:val="00314A60"/>
    <w:rsid w:val="00315600"/>
    <w:rsid w:val="00317BC6"/>
    <w:rsid w:val="0032215D"/>
    <w:rsid w:val="00326FE3"/>
    <w:rsid w:val="00327389"/>
    <w:rsid w:val="00330AAA"/>
    <w:rsid w:val="00342313"/>
    <w:rsid w:val="0034773C"/>
    <w:rsid w:val="003B5778"/>
    <w:rsid w:val="003B60A2"/>
    <w:rsid w:val="003C5828"/>
    <w:rsid w:val="003D2692"/>
    <w:rsid w:val="003D4394"/>
    <w:rsid w:val="003D7BD4"/>
    <w:rsid w:val="0040751E"/>
    <w:rsid w:val="00420F30"/>
    <w:rsid w:val="004578AC"/>
    <w:rsid w:val="004814AF"/>
    <w:rsid w:val="00496821"/>
    <w:rsid w:val="0049768E"/>
    <w:rsid w:val="004A52AB"/>
    <w:rsid w:val="004B6DBB"/>
    <w:rsid w:val="004E0A79"/>
    <w:rsid w:val="004F79E9"/>
    <w:rsid w:val="0057167F"/>
    <w:rsid w:val="0057270B"/>
    <w:rsid w:val="00574552"/>
    <w:rsid w:val="00585522"/>
    <w:rsid w:val="005967AE"/>
    <w:rsid w:val="005A4AEB"/>
    <w:rsid w:val="005A68AF"/>
    <w:rsid w:val="005B237E"/>
    <w:rsid w:val="005D4537"/>
    <w:rsid w:val="005E3884"/>
    <w:rsid w:val="0061020C"/>
    <w:rsid w:val="00613592"/>
    <w:rsid w:val="00627A32"/>
    <w:rsid w:val="00654650"/>
    <w:rsid w:val="006C0718"/>
    <w:rsid w:val="006E0692"/>
    <w:rsid w:val="006F327D"/>
    <w:rsid w:val="0072728A"/>
    <w:rsid w:val="00736D78"/>
    <w:rsid w:val="00760BE1"/>
    <w:rsid w:val="007623DB"/>
    <w:rsid w:val="007972FC"/>
    <w:rsid w:val="007A59FF"/>
    <w:rsid w:val="007C3351"/>
    <w:rsid w:val="007C40F0"/>
    <w:rsid w:val="007E6DE8"/>
    <w:rsid w:val="00844DA7"/>
    <w:rsid w:val="008516A3"/>
    <w:rsid w:val="0087523F"/>
    <w:rsid w:val="0087561C"/>
    <w:rsid w:val="00877A20"/>
    <w:rsid w:val="00885688"/>
    <w:rsid w:val="008A2F73"/>
    <w:rsid w:val="008A5710"/>
    <w:rsid w:val="008A6398"/>
    <w:rsid w:val="008E3ADC"/>
    <w:rsid w:val="0092527E"/>
    <w:rsid w:val="009403E3"/>
    <w:rsid w:val="00943A7C"/>
    <w:rsid w:val="0096526B"/>
    <w:rsid w:val="009942CD"/>
    <w:rsid w:val="00997BF5"/>
    <w:rsid w:val="009A4032"/>
    <w:rsid w:val="009A68F7"/>
    <w:rsid w:val="009F6B3F"/>
    <w:rsid w:val="00A0526E"/>
    <w:rsid w:val="00A5214C"/>
    <w:rsid w:val="00A53B28"/>
    <w:rsid w:val="00A54313"/>
    <w:rsid w:val="00A70795"/>
    <w:rsid w:val="00A770B5"/>
    <w:rsid w:val="00AA587A"/>
    <w:rsid w:val="00AD427E"/>
    <w:rsid w:val="00AF1C1D"/>
    <w:rsid w:val="00B04DCD"/>
    <w:rsid w:val="00B07CD5"/>
    <w:rsid w:val="00B114FC"/>
    <w:rsid w:val="00B16957"/>
    <w:rsid w:val="00B24B60"/>
    <w:rsid w:val="00B413F4"/>
    <w:rsid w:val="00BA4A7D"/>
    <w:rsid w:val="00BB4651"/>
    <w:rsid w:val="00BC6868"/>
    <w:rsid w:val="00BE011F"/>
    <w:rsid w:val="00C4113D"/>
    <w:rsid w:val="00C54018"/>
    <w:rsid w:val="00C707F7"/>
    <w:rsid w:val="00C97147"/>
    <w:rsid w:val="00CB7582"/>
    <w:rsid w:val="00CD5C95"/>
    <w:rsid w:val="00CE5436"/>
    <w:rsid w:val="00CE7985"/>
    <w:rsid w:val="00CF0D23"/>
    <w:rsid w:val="00D210DD"/>
    <w:rsid w:val="00D31D6F"/>
    <w:rsid w:val="00D4010A"/>
    <w:rsid w:val="00D463E3"/>
    <w:rsid w:val="00D501E5"/>
    <w:rsid w:val="00D81258"/>
    <w:rsid w:val="00D81EDB"/>
    <w:rsid w:val="00D96F3C"/>
    <w:rsid w:val="00DA7098"/>
    <w:rsid w:val="00DE18EF"/>
    <w:rsid w:val="00DE789D"/>
    <w:rsid w:val="00DF0812"/>
    <w:rsid w:val="00E00BBA"/>
    <w:rsid w:val="00E10B8F"/>
    <w:rsid w:val="00E15402"/>
    <w:rsid w:val="00E15766"/>
    <w:rsid w:val="00E327AF"/>
    <w:rsid w:val="00E44D18"/>
    <w:rsid w:val="00E521FF"/>
    <w:rsid w:val="00E776CC"/>
    <w:rsid w:val="00E91DF1"/>
    <w:rsid w:val="00E95BC4"/>
    <w:rsid w:val="00EA22AA"/>
    <w:rsid w:val="00EC0F97"/>
    <w:rsid w:val="00EC3272"/>
    <w:rsid w:val="00ED6095"/>
    <w:rsid w:val="00EE7341"/>
    <w:rsid w:val="00F1156C"/>
    <w:rsid w:val="00F21B02"/>
    <w:rsid w:val="00F552F4"/>
    <w:rsid w:val="00F63E60"/>
    <w:rsid w:val="00F90187"/>
    <w:rsid w:val="00F92A74"/>
    <w:rsid w:val="00FB0C0F"/>
    <w:rsid w:val="00FB71DF"/>
    <w:rsid w:val="00FC0B79"/>
    <w:rsid w:val="00FD7014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BD5E0B-04CD-4DC2-9878-58556D6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650"/>
    <w:pPr>
      <w:spacing w:before="240" w:after="60"/>
      <w:outlineLvl w:val="4"/>
    </w:pPr>
    <w:rPr>
      <w:rFonts w:ascii="Calibri" w:hAnsi="Calibri"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650"/>
  </w:style>
  <w:style w:type="table" w:styleId="Tabelacomgrade">
    <w:name w:val="Table Grid"/>
    <w:basedOn w:val="Tabelanormal"/>
    <w:rsid w:val="0065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654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54650"/>
    <w:rPr>
      <w:rFonts w:ascii="Tahoma" w:eastAsia="Times New Roman" w:hAnsi="Tahoma" w:cs="Tahoma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65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4650"/>
  </w:style>
  <w:style w:type="paragraph" w:styleId="Corpodetexto">
    <w:name w:val="Body Text"/>
    <w:basedOn w:val="Normal"/>
    <w:link w:val="CorpodetextoChar"/>
    <w:rsid w:val="00654650"/>
    <w:pPr>
      <w:spacing w:after="240" w:line="240" w:lineRule="atLeast"/>
      <w:ind w:firstLine="360"/>
      <w:jc w:val="both"/>
    </w:pPr>
    <w:rPr>
      <w:rFonts w:ascii="Garamond" w:hAnsi="Garamond"/>
      <w:b w:val="0"/>
      <w:bCs w:val="0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654650"/>
    <w:rPr>
      <w:rFonts w:ascii="Garamond" w:eastAsia="Times New Roman" w:hAnsi="Garamond" w:cs="Times New Roman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rsid w:val="00654650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654650"/>
    <w:rPr>
      <w:rFonts w:ascii="Garamond" w:eastAsia="Times New Roman" w:hAnsi="Garamond" w:cs="Times New Roman"/>
      <w:caps/>
      <w:sz w:val="18"/>
      <w:szCs w:val="24"/>
      <w:lang w:eastAsia="pt-BR"/>
    </w:rPr>
  </w:style>
  <w:style w:type="character" w:styleId="Hyperlink">
    <w:name w:val="Hyperlink"/>
    <w:basedOn w:val="Fontepargpadro"/>
    <w:rsid w:val="00654650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unhideWhenUsed/>
    <w:rsid w:val="00654650"/>
    <w:rPr>
      <w:rFonts w:ascii="Tahoma" w:hAnsi="Tahoma" w:cs="Tahoma"/>
      <w:b w:val="0"/>
      <w:bCs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546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</dc:creator>
  <cp:lastModifiedBy>Vanderlei</cp:lastModifiedBy>
  <cp:revision>2</cp:revision>
  <cp:lastPrinted>2019-04-30T13:15:00Z</cp:lastPrinted>
  <dcterms:created xsi:type="dcterms:W3CDTF">2019-04-30T13:22:00Z</dcterms:created>
  <dcterms:modified xsi:type="dcterms:W3CDTF">2019-04-30T13:22:00Z</dcterms:modified>
</cp:coreProperties>
</file>