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4D" w:rsidRDefault="00607A4D" w:rsidP="00607A4D">
      <w:pPr>
        <w:pStyle w:val="Ttulo1"/>
        <w:pBdr>
          <w:top w:val="single" w:sz="4" w:space="1" w:color="auto"/>
          <w:left w:val="single" w:sz="4" w:space="4" w:color="auto"/>
          <w:bottom w:val="single" w:sz="4" w:space="1" w:color="auto"/>
          <w:right w:val="single" w:sz="4" w:space="4" w:color="auto"/>
        </w:pBdr>
        <w:shd w:val="clear" w:color="auto" w:fill="FFFF00"/>
        <w:spacing w:before="90" w:line="360" w:lineRule="auto"/>
        <w:ind w:left="1418" w:right="572" w:firstLine="425"/>
        <w:jc w:val="center"/>
      </w:pPr>
      <w:r>
        <w:t xml:space="preserve">EDITAL PREGÃO SISTEMA DE REGISTRO DE PREÇO ELETRÔNICO PREGÃO Nº 025/PMT/2020 </w:t>
      </w:r>
    </w:p>
    <w:p w:rsidR="00607A4D" w:rsidRDefault="00607A4D" w:rsidP="00607A4D">
      <w:pPr>
        <w:pStyle w:val="Ttulo1"/>
        <w:pBdr>
          <w:top w:val="single" w:sz="4" w:space="1" w:color="auto"/>
          <w:left w:val="single" w:sz="4" w:space="4" w:color="auto"/>
          <w:bottom w:val="single" w:sz="4" w:space="1" w:color="auto"/>
          <w:right w:val="single" w:sz="4" w:space="4" w:color="auto"/>
        </w:pBdr>
        <w:shd w:val="clear" w:color="auto" w:fill="FFFF00"/>
        <w:spacing w:before="90" w:line="360" w:lineRule="auto"/>
        <w:ind w:left="2694" w:right="1848"/>
        <w:jc w:val="center"/>
      </w:pPr>
      <w:r>
        <w:rPr>
          <w:color w:val="00AF50"/>
        </w:rPr>
        <w:t>MODO DE DISPUTA ABERTO</w:t>
      </w:r>
    </w:p>
    <w:p w:rsidR="00607A4D" w:rsidRDefault="00607A4D" w:rsidP="00607A4D">
      <w:pPr>
        <w:pStyle w:val="Corpodetexto"/>
        <w:spacing w:before="2"/>
        <w:ind w:left="0"/>
        <w:jc w:val="left"/>
        <w:rPr>
          <w:b/>
          <w:sz w:val="28"/>
        </w:rPr>
      </w:pPr>
    </w:p>
    <w:p w:rsidR="00607A4D" w:rsidRDefault="00607A4D" w:rsidP="00607A4D">
      <w:pPr>
        <w:tabs>
          <w:tab w:val="left" w:pos="3969"/>
        </w:tabs>
        <w:spacing w:before="90" w:line="360" w:lineRule="auto"/>
        <w:ind w:left="336" w:right="5817"/>
        <w:rPr>
          <w:b/>
          <w:sz w:val="24"/>
        </w:rPr>
      </w:pPr>
      <w:r>
        <w:rPr>
          <w:b/>
          <w:sz w:val="24"/>
        </w:rPr>
        <w:t xml:space="preserve">Processo nº: 474/2020/SEMAF Modalidade: Pregão </w:t>
      </w:r>
    </w:p>
    <w:p w:rsidR="00607A4D" w:rsidRPr="002B2A9F" w:rsidRDefault="00607A4D" w:rsidP="00607A4D">
      <w:pPr>
        <w:tabs>
          <w:tab w:val="left" w:pos="3969"/>
        </w:tabs>
        <w:spacing w:before="90" w:line="360" w:lineRule="auto"/>
        <w:ind w:left="336" w:right="5817"/>
        <w:rPr>
          <w:b/>
          <w:sz w:val="24"/>
        </w:rPr>
      </w:pPr>
      <w:r>
        <w:rPr>
          <w:b/>
          <w:sz w:val="24"/>
        </w:rPr>
        <w:t>Forma: Eletrônica</w:t>
      </w:r>
    </w:p>
    <w:p w:rsidR="00607A4D" w:rsidRPr="002B2A9F" w:rsidRDefault="00607A4D" w:rsidP="00607A4D">
      <w:pPr>
        <w:ind w:left="336"/>
        <w:rPr>
          <w:b/>
          <w:sz w:val="24"/>
        </w:rPr>
      </w:pPr>
      <w:r>
        <w:rPr>
          <w:b/>
          <w:sz w:val="24"/>
        </w:rPr>
        <w:t>Tipo: Menor Preço por Item.</w:t>
      </w:r>
    </w:p>
    <w:p w:rsidR="00607A4D" w:rsidRPr="002B2A9F" w:rsidRDefault="00607A4D" w:rsidP="00607A4D">
      <w:pPr>
        <w:pStyle w:val="Corpodetexto"/>
        <w:ind w:left="0"/>
        <w:jc w:val="center"/>
        <w:rPr>
          <w:rFonts w:ascii="Agency FB" w:hAnsi="Agency FB"/>
          <w:b/>
          <w:sz w:val="22"/>
          <w:szCs w:val="22"/>
        </w:rPr>
      </w:pPr>
    </w:p>
    <w:p w:rsidR="00607A4D" w:rsidRPr="002B2A9F" w:rsidRDefault="00607A4D" w:rsidP="00607A4D">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rPr>
      </w:pPr>
      <w:r w:rsidRPr="002B2A9F">
        <w:rPr>
          <w:rFonts w:ascii="Agency FB" w:hAnsi="Agency FB"/>
          <w:b/>
        </w:rPr>
        <w:t>OBJETO</w:t>
      </w:r>
      <w:r>
        <w:rPr>
          <w:rFonts w:ascii="Agency FB" w:hAnsi="Agency FB"/>
          <w:b/>
        </w:rPr>
        <w:t>:</w:t>
      </w:r>
      <w:r w:rsidRPr="002B2A9F">
        <w:rPr>
          <w:rFonts w:ascii="Agency FB" w:hAnsi="Agency FB"/>
          <w:b/>
        </w:rPr>
        <w:t xml:space="preserve"> SISTEMA DE REGISTRO DE PREÇO PARA EVENTUAL E FUTURA AQUISIÇÃO DE MOBILIÁRIO E EQUIPAMENTOS DE INFORMÁTICA, PARA ATENDER A ADMINISTRAÇÃO EM GERAL, ATRAVÉS DA SECRETARIA MUNICIPAL DE ADMINISTRAÇÃO E FAZENDA DO MUNICIPIO DE THEOBROMA/RO. PARA PARTICIPAÇÃO EXCLUSIVA DE MICROEMPRESAS, EMPRESAS DE PEQUENO PORTE E EQUIPARADAS.</w:t>
      </w:r>
    </w:p>
    <w:p w:rsidR="00607A4D" w:rsidRDefault="00607A4D" w:rsidP="00607A4D">
      <w:pPr>
        <w:pStyle w:val="Corpodetexto"/>
        <w:spacing w:before="7"/>
        <w:ind w:left="0"/>
        <w:jc w:val="left"/>
        <w:rPr>
          <w:b/>
          <w:sz w:val="35"/>
        </w:rPr>
      </w:pPr>
    </w:p>
    <w:p w:rsidR="00607A4D" w:rsidRPr="002B2A9F" w:rsidRDefault="00607A4D" w:rsidP="00607A4D">
      <w:pPr>
        <w:pStyle w:val="Corpodetexto"/>
        <w:spacing w:line="360" w:lineRule="auto"/>
        <w:ind w:left="4108" w:right="278" w:hanging="3711"/>
        <w:jc w:val="left"/>
      </w:pPr>
      <w:r>
        <w:rPr>
          <w:u w:val="single"/>
        </w:rPr>
        <w:t>PARTICIPAÇÃO EXCLUSIVA DE MICROEMPRESAS, EMPRESAS DE PEQUENO PORTE</w:t>
      </w:r>
      <w:r>
        <w:t xml:space="preserve"> </w:t>
      </w:r>
      <w:r>
        <w:rPr>
          <w:u w:val="single"/>
        </w:rPr>
        <w:t>E EQUIPARADAS.</w:t>
      </w:r>
    </w:p>
    <w:p w:rsidR="00607A4D" w:rsidRDefault="00607A4D" w:rsidP="00607A4D">
      <w:pPr>
        <w:pStyle w:val="Corpodetexto"/>
        <w:spacing w:before="90" w:line="360" w:lineRule="auto"/>
        <w:ind w:left="346" w:right="230" w:firstLine="698"/>
        <w:rPr>
          <w:b/>
          <w:sz w:val="22"/>
          <w:szCs w:val="22"/>
        </w:rPr>
      </w:pPr>
      <w:r w:rsidRPr="002B2A9F">
        <w:rPr>
          <w:sz w:val="22"/>
          <w:szCs w:val="22"/>
        </w:rPr>
        <w:t>O Município de Theobroma (RO), através da Comissão Permanente de Licitação, na pessoa da Pregoeira Hatani Eliza Bianchi designado pela Portaria Municipal nº 192/2019 de 04 de novembro de 2019, Com autorização do Gestor do Departamento, de acordo com a Lei nº 8.666 de 21 de Junho de 1993, Lei nº 10.520 de 17 de Julho de 2002, LEI COMPLEMENTAR 123/2006 ALTERAÇÕES POSTERIORES, E LEI MUNICIPAL 535/2016, DECRETO MUNICIPAL N. 1210/2011/GB/PMT, DECRETO</w:t>
      </w:r>
      <w:r>
        <w:rPr>
          <w:sz w:val="22"/>
          <w:szCs w:val="22"/>
        </w:rPr>
        <w:t xml:space="preserve"> MUNICIPAL N. 1613/2016/GB/PMT</w:t>
      </w:r>
      <w:r w:rsidRPr="002B2A9F">
        <w:rPr>
          <w:sz w:val="22"/>
          <w:szCs w:val="22"/>
        </w:rPr>
        <w:t xml:space="preserve">, que Aprova o Regulamento para a Modalidade de Licitação Denominada Pregão, Decreto Federal nº 10.024 de 20 de setembro de 2019, </w:t>
      </w:r>
      <w:r>
        <w:rPr>
          <w:sz w:val="22"/>
          <w:szCs w:val="22"/>
        </w:rPr>
        <w:t xml:space="preserve">e </w:t>
      </w:r>
      <w:r>
        <w:t xml:space="preserve">Pelo Decreto Municipal 3101/GP/2020, de 26 de Maio de 2020. </w:t>
      </w:r>
      <w:r w:rsidRPr="002B2A9F">
        <w:rPr>
          <w:sz w:val="22"/>
          <w:szCs w:val="22"/>
        </w:rPr>
        <w:t xml:space="preserve">Regulamenta a licitação, na modalidade pregão, na forma eletrônica, e demais condições fixadas neste edital, Tornar público, para conhecimento dos interessados, que, realizará a licitação na modalidade </w:t>
      </w:r>
      <w:r w:rsidRPr="002B2A9F">
        <w:rPr>
          <w:b/>
          <w:sz w:val="22"/>
          <w:szCs w:val="22"/>
        </w:rPr>
        <w:t>PREGÃO, NA FORMA ELETRÔNICA</w:t>
      </w:r>
      <w:r>
        <w:rPr>
          <w:sz w:val="22"/>
          <w:szCs w:val="22"/>
        </w:rPr>
        <w:t>,</w:t>
      </w:r>
      <w:r w:rsidRPr="002B2A9F">
        <w:rPr>
          <w:sz w:val="22"/>
          <w:szCs w:val="22"/>
        </w:rPr>
        <w:t xml:space="preserve"> com critério de julgamento </w:t>
      </w:r>
      <w:proofErr w:type="gramStart"/>
      <w:r w:rsidRPr="002B2A9F">
        <w:rPr>
          <w:b/>
          <w:sz w:val="22"/>
          <w:szCs w:val="22"/>
        </w:rPr>
        <w:t>menor</w:t>
      </w:r>
      <w:proofErr w:type="gramEnd"/>
      <w:r w:rsidRPr="002B2A9F">
        <w:rPr>
          <w:b/>
          <w:sz w:val="22"/>
          <w:szCs w:val="22"/>
        </w:rPr>
        <w:t xml:space="preserve"> </w:t>
      </w:r>
      <w:proofErr w:type="gramStart"/>
      <w:r w:rsidRPr="002B2A9F">
        <w:rPr>
          <w:b/>
          <w:sz w:val="22"/>
          <w:szCs w:val="22"/>
        </w:rPr>
        <w:t>preço</w:t>
      </w:r>
      <w:proofErr w:type="gramEnd"/>
      <w:r w:rsidRPr="002B2A9F">
        <w:rPr>
          <w:b/>
          <w:sz w:val="22"/>
          <w:szCs w:val="22"/>
        </w:rPr>
        <w:t xml:space="preserve"> por item, MODO ABERTO.</w:t>
      </w:r>
    </w:p>
    <w:p w:rsidR="00607A4D" w:rsidRPr="002B2A9F" w:rsidRDefault="00607A4D" w:rsidP="00607A4D">
      <w:pPr>
        <w:pStyle w:val="Corpodetexto"/>
        <w:spacing w:before="90" w:line="360" w:lineRule="auto"/>
        <w:ind w:left="346" w:right="230" w:firstLine="698"/>
        <w:rPr>
          <w:b/>
          <w:sz w:val="22"/>
          <w:szCs w:val="22"/>
        </w:rPr>
      </w:pPr>
      <w:r w:rsidRPr="001F0894">
        <w:rPr>
          <w:rFonts w:asciiTheme="minorHAnsi" w:hAnsiTheme="minorHAnsi" w:cstheme="minorHAnsi"/>
          <w:b/>
          <w:color w:val="1D1B11" w:themeColor="background2" w:themeShade="1A"/>
          <w:sz w:val="18"/>
          <w:szCs w:val="18"/>
        </w:rPr>
        <w:t>DECRETO MUNICIPAL N. 1613/2016/GB/PMT</w:t>
      </w:r>
      <w:r w:rsidRPr="001F0894">
        <w:rPr>
          <w:rFonts w:asciiTheme="minorHAnsi" w:hAnsiTheme="minorHAnsi" w:cstheme="minorHAnsi"/>
          <w:b/>
          <w:color w:val="1D1B11" w:themeColor="background2" w:themeShade="1A"/>
          <w:sz w:val="18"/>
          <w:szCs w:val="18"/>
          <w:lang w:val="pt-BR"/>
        </w:rPr>
        <w:t>, SUBMETE-SE AO TRATAMENTO DE FAVORECIMEN</w:t>
      </w:r>
      <w:r>
        <w:rPr>
          <w:rFonts w:asciiTheme="minorHAnsi" w:hAnsiTheme="minorHAnsi" w:cstheme="minorHAnsi"/>
          <w:b/>
          <w:color w:val="1D1B11" w:themeColor="background2" w:themeShade="1A"/>
          <w:sz w:val="18"/>
          <w:szCs w:val="18"/>
          <w:lang w:val="pt-BR"/>
        </w:rPr>
        <w:t xml:space="preserve">TO, DIFERENCIADO E SIMPLIFICADO </w:t>
      </w:r>
      <w:r w:rsidRPr="001F0894">
        <w:rPr>
          <w:rFonts w:asciiTheme="minorHAnsi" w:hAnsiTheme="minorHAnsi" w:cstheme="minorHAnsi"/>
          <w:b/>
          <w:color w:val="1D1B11" w:themeColor="background2" w:themeShade="1A"/>
          <w:sz w:val="18"/>
          <w:szCs w:val="18"/>
          <w:lang w:val="pt-BR"/>
        </w:rPr>
        <w:t>DE CONTRATAÇÃO PARA MICROS E PEQUENAS EMPRESAS-MPE ATÉ 10% DO MENOR LANCE DO ITEM, PARA AS LOCALIDADES ABAIXO</w:t>
      </w:r>
      <w:r w:rsidRPr="001F0894">
        <w:rPr>
          <w:rFonts w:asciiTheme="minorHAnsi" w:hAnsiTheme="minorHAnsi" w:cstheme="minorHAnsi"/>
          <w:b/>
          <w:color w:val="1D1B11" w:themeColor="background2" w:themeShade="1A"/>
          <w:sz w:val="18"/>
          <w:szCs w:val="18"/>
        </w:rPr>
        <w:t>.</w:t>
      </w:r>
    </w:p>
    <w:p w:rsidR="00607A4D" w:rsidRPr="001F0894" w:rsidRDefault="00607A4D" w:rsidP="00607A4D">
      <w:pPr>
        <w:widowControl/>
        <w:tabs>
          <w:tab w:val="left" w:pos="-5954"/>
        </w:tabs>
        <w:snapToGrid w:val="0"/>
        <w:spacing w:line="300" w:lineRule="atLeast"/>
        <w:ind w:left="720"/>
        <w:jc w:val="center"/>
        <w:rPr>
          <w:rFonts w:asciiTheme="minorHAnsi" w:hAnsiTheme="minorHAnsi" w:cstheme="minorHAnsi"/>
          <w:b/>
          <w:color w:val="1D1B11" w:themeColor="background2" w:themeShade="1A"/>
          <w:sz w:val="18"/>
          <w:szCs w:val="18"/>
        </w:rPr>
      </w:pPr>
      <w:proofErr w:type="gramStart"/>
      <w:r w:rsidRPr="001F0894">
        <w:rPr>
          <w:rFonts w:asciiTheme="minorHAnsi" w:hAnsiTheme="minorHAnsi" w:cstheme="minorHAnsi"/>
          <w:b/>
          <w:color w:val="1D1B11" w:themeColor="background2" w:themeShade="1A"/>
          <w:sz w:val="18"/>
          <w:szCs w:val="18"/>
        </w:rPr>
        <w:t>1</w:t>
      </w:r>
      <w:proofErr w:type="gramEnd"/>
      <w:r w:rsidRPr="001F0894">
        <w:rPr>
          <w:rFonts w:asciiTheme="minorHAnsi" w:hAnsiTheme="minorHAnsi" w:cstheme="minorHAnsi"/>
          <w:b/>
          <w:color w:val="1D1B11" w:themeColor="background2" w:themeShade="1A"/>
          <w:sz w:val="18"/>
          <w:szCs w:val="18"/>
        </w:rPr>
        <w:t xml:space="preserve"> – NO ÂMBITO LOCAL – SEDE DO MUNICÍPIO DE THEOBROMA E DISTRITOS;</w:t>
      </w:r>
    </w:p>
    <w:p w:rsidR="00607A4D" w:rsidRDefault="00607A4D" w:rsidP="00607A4D">
      <w:pPr>
        <w:widowControl/>
        <w:tabs>
          <w:tab w:val="left" w:pos="-5954"/>
        </w:tabs>
        <w:snapToGrid w:val="0"/>
        <w:spacing w:line="300" w:lineRule="atLeast"/>
        <w:ind w:left="720"/>
        <w:jc w:val="center"/>
        <w:rPr>
          <w:rFonts w:asciiTheme="minorHAnsi" w:hAnsiTheme="minorHAnsi" w:cstheme="minorHAnsi"/>
          <w:b/>
          <w:color w:val="1D1B11" w:themeColor="background2" w:themeShade="1A"/>
          <w:sz w:val="18"/>
          <w:szCs w:val="18"/>
        </w:rPr>
      </w:pPr>
      <w:proofErr w:type="gramStart"/>
      <w:r w:rsidRPr="001F0894">
        <w:rPr>
          <w:rFonts w:asciiTheme="minorHAnsi" w:hAnsiTheme="minorHAnsi" w:cstheme="minorHAnsi"/>
          <w:b/>
          <w:color w:val="1D1B11" w:themeColor="background2" w:themeShade="1A"/>
          <w:sz w:val="18"/>
          <w:szCs w:val="18"/>
        </w:rPr>
        <w:t>2</w:t>
      </w:r>
      <w:proofErr w:type="gramEnd"/>
      <w:r w:rsidRPr="001F0894">
        <w:rPr>
          <w:rFonts w:asciiTheme="minorHAnsi" w:hAnsiTheme="minorHAnsi" w:cstheme="minorHAnsi"/>
          <w:b/>
          <w:color w:val="1D1B11" w:themeColor="background2" w:themeShade="1A"/>
          <w:sz w:val="18"/>
          <w:szCs w:val="18"/>
        </w:rPr>
        <w:t xml:space="preserve"> – NO ÂMBITO REGIONAL – MUNICÍPIOS LIMÍTROFES DE THEOBROMA: JARU, JI-PARANÁ, VALE DO PARAÍSO, VALE DO</w:t>
      </w:r>
      <w:r>
        <w:rPr>
          <w:rFonts w:asciiTheme="minorHAnsi" w:hAnsiTheme="minorHAnsi" w:cstheme="minorHAnsi"/>
          <w:b/>
          <w:color w:val="1D1B11" w:themeColor="background2" w:themeShade="1A"/>
          <w:sz w:val="18"/>
          <w:szCs w:val="18"/>
        </w:rPr>
        <w:t xml:space="preserve">  ANARI, ARIQUEMES E CACAULÂNDIA.</w:t>
      </w:r>
    </w:p>
    <w:p w:rsidR="00607A4D" w:rsidRDefault="00607A4D" w:rsidP="00607A4D">
      <w:pPr>
        <w:pStyle w:val="Corpodetexto"/>
        <w:ind w:left="219"/>
        <w:jc w:val="left"/>
        <w:rPr>
          <w:sz w:val="20"/>
        </w:rPr>
      </w:pPr>
      <w:r>
        <w:rPr>
          <w:noProof/>
          <w:sz w:val="20"/>
          <w:lang w:val="pt-BR" w:eastAsia="pt-BR" w:bidi="ar-SA"/>
        </w:rPr>
        <w:lastRenderedPageBreak/>
        <mc:AlternateContent>
          <mc:Choice Requires="wps">
            <w:drawing>
              <wp:inline distT="0" distB="0" distL="0" distR="0" wp14:anchorId="1745CD04" wp14:editId="6BD6CF4B">
                <wp:extent cx="6175375" cy="2135505"/>
                <wp:effectExtent l="12065" t="13970" r="13335" b="12700"/>
                <wp:docPr id="10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35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2A77" w:rsidRDefault="00582A77" w:rsidP="00607A4D">
                            <w:pPr>
                              <w:shd w:val="clear" w:color="auto" w:fill="FFFF00"/>
                              <w:spacing w:before="18"/>
                              <w:ind w:left="108"/>
                              <w:rPr>
                                <w:b/>
                                <w:sz w:val="24"/>
                              </w:rPr>
                            </w:pPr>
                            <w:r>
                              <w:rPr>
                                <w:b/>
                                <w:sz w:val="24"/>
                              </w:rPr>
                              <w:t>INÍCIO ACOLHIMENTO DAS PROPOSTAS COMERCIAIS:</w:t>
                            </w:r>
                          </w:p>
                          <w:p w:rsidR="00582A77" w:rsidRDefault="00FE4581" w:rsidP="00607A4D">
                            <w:pPr>
                              <w:pStyle w:val="Corpodetexto"/>
                              <w:shd w:val="clear" w:color="auto" w:fill="FFFF00"/>
                              <w:spacing w:before="134"/>
                              <w:ind w:left="108"/>
                              <w:jc w:val="left"/>
                            </w:pPr>
                            <w:r>
                              <w:t>Dia: 09/06</w:t>
                            </w:r>
                            <w:r w:rsidR="00582A77">
                              <w:t xml:space="preserve">/2020 às </w:t>
                            </w:r>
                            <w:proofErr w:type="gramStart"/>
                            <w:r>
                              <w:t>08:00</w:t>
                            </w:r>
                            <w:proofErr w:type="gramEnd"/>
                            <w:r w:rsidR="00582A77">
                              <w:t>h00min.</w:t>
                            </w:r>
                          </w:p>
                          <w:p w:rsidR="00582A77" w:rsidRDefault="00582A77" w:rsidP="00607A4D">
                            <w:pPr>
                              <w:shd w:val="clear" w:color="auto" w:fill="FFFF00"/>
                              <w:spacing w:before="142"/>
                              <w:ind w:left="108"/>
                              <w:rPr>
                                <w:b/>
                                <w:sz w:val="24"/>
                              </w:rPr>
                            </w:pPr>
                            <w:r>
                              <w:rPr>
                                <w:b/>
                                <w:sz w:val="24"/>
                              </w:rPr>
                              <w:t>LIMITE ACOLHIMENTO DAS PROPOSTAS COMERCIAIS:</w:t>
                            </w:r>
                          </w:p>
                          <w:p w:rsidR="00582A77" w:rsidRDefault="00582A77" w:rsidP="00607A4D">
                            <w:pPr>
                              <w:shd w:val="clear" w:color="auto" w:fill="FFFF00"/>
                              <w:spacing w:before="141"/>
                              <w:ind w:left="108"/>
                              <w:rPr>
                                <w:b/>
                                <w:sz w:val="24"/>
                                <w:szCs w:val="24"/>
                              </w:rPr>
                            </w:pPr>
                            <w:r w:rsidRPr="002B2A9F">
                              <w:rPr>
                                <w:sz w:val="24"/>
                                <w:szCs w:val="24"/>
                              </w:rPr>
                              <w:t xml:space="preserve">Dia </w:t>
                            </w:r>
                            <w:r w:rsidR="00FE4581" w:rsidRPr="00FE4581">
                              <w:rPr>
                                <w:sz w:val="24"/>
                                <w:szCs w:val="24"/>
                              </w:rPr>
                              <w:t xml:space="preserve">22/06/2020 às </w:t>
                            </w:r>
                            <w:proofErr w:type="gramStart"/>
                            <w:r w:rsidR="00FE4581" w:rsidRPr="00FE4581">
                              <w:rPr>
                                <w:sz w:val="24"/>
                                <w:szCs w:val="24"/>
                              </w:rPr>
                              <w:t>08:00</w:t>
                            </w:r>
                            <w:proofErr w:type="gramEnd"/>
                            <w:r w:rsidR="00FE4581" w:rsidRPr="00FE4581">
                              <w:rPr>
                                <w:sz w:val="24"/>
                                <w:szCs w:val="24"/>
                              </w:rPr>
                              <w:t>h00min</w:t>
                            </w:r>
                          </w:p>
                          <w:p w:rsidR="00582A77" w:rsidRDefault="00582A77" w:rsidP="00607A4D">
                            <w:pPr>
                              <w:shd w:val="clear" w:color="auto" w:fill="FFFF00"/>
                              <w:spacing w:before="141"/>
                              <w:ind w:left="108"/>
                              <w:rPr>
                                <w:b/>
                                <w:sz w:val="24"/>
                              </w:rPr>
                            </w:pPr>
                            <w:r>
                              <w:rPr>
                                <w:b/>
                                <w:sz w:val="24"/>
                              </w:rPr>
                              <w:t>ABERTURA DAS PROPOSTAS COMERCIAIS:</w:t>
                            </w:r>
                          </w:p>
                          <w:p w:rsidR="00FE4581" w:rsidRDefault="00582A77" w:rsidP="00607A4D">
                            <w:pPr>
                              <w:shd w:val="clear" w:color="auto" w:fill="FFFF00"/>
                              <w:spacing w:before="142"/>
                              <w:ind w:left="108"/>
                              <w:rPr>
                                <w:b/>
                                <w:sz w:val="24"/>
                                <w:szCs w:val="24"/>
                              </w:rPr>
                            </w:pPr>
                            <w:r w:rsidRPr="002B2A9F">
                              <w:rPr>
                                <w:sz w:val="24"/>
                                <w:szCs w:val="24"/>
                              </w:rPr>
                              <w:t xml:space="preserve">Dia </w:t>
                            </w:r>
                            <w:r w:rsidR="00FE4581" w:rsidRPr="00FE4581">
                              <w:rPr>
                                <w:sz w:val="24"/>
                                <w:szCs w:val="24"/>
                              </w:rPr>
                              <w:t xml:space="preserve">22/06/2020 às </w:t>
                            </w:r>
                            <w:proofErr w:type="gramStart"/>
                            <w:r w:rsidR="00FE4581">
                              <w:rPr>
                                <w:sz w:val="24"/>
                                <w:szCs w:val="24"/>
                              </w:rPr>
                              <w:t>08:1</w:t>
                            </w:r>
                            <w:r w:rsidR="00FE4581" w:rsidRPr="00FE4581">
                              <w:rPr>
                                <w:sz w:val="24"/>
                                <w:szCs w:val="24"/>
                              </w:rPr>
                              <w:t>0</w:t>
                            </w:r>
                            <w:proofErr w:type="gramEnd"/>
                            <w:r w:rsidR="00FE4581" w:rsidRPr="00FE4581">
                              <w:rPr>
                                <w:sz w:val="24"/>
                                <w:szCs w:val="24"/>
                              </w:rPr>
                              <w:t>h00min</w:t>
                            </w:r>
                            <w:r w:rsidR="00FE4581" w:rsidRPr="00FE4581">
                              <w:rPr>
                                <w:b/>
                                <w:sz w:val="24"/>
                                <w:szCs w:val="24"/>
                              </w:rPr>
                              <w:t xml:space="preserve"> </w:t>
                            </w:r>
                          </w:p>
                          <w:p w:rsidR="00582A77" w:rsidRDefault="00582A77" w:rsidP="00607A4D">
                            <w:pPr>
                              <w:shd w:val="clear" w:color="auto" w:fill="FFFF00"/>
                              <w:spacing w:before="142"/>
                              <w:ind w:left="108"/>
                              <w:rPr>
                                <w:b/>
                                <w:sz w:val="24"/>
                              </w:rPr>
                            </w:pPr>
                            <w:r>
                              <w:rPr>
                                <w:b/>
                                <w:sz w:val="24"/>
                              </w:rPr>
                              <w:t>ABERTURA DA SESSÃO DO PREGÃO ELETRÔNICO:</w:t>
                            </w:r>
                          </w:p>
                          <w:p w:rsidR="00582A77" w:rsidRDefault="00FE4581" w:rsidP="00FE4581">
                            <w:pPr>
                              <w:pStyle w:val="Corpodetexto"/>
                              <w:shd w:val="clear" w:color="auto" w:fill="FFFF00"/>
                              <w:spacing w:before="134"/>
                              <w:ind w:left="108"/>
                              <w:jc w:val="left"/>
                            </w:pPr>
                            <w:r>
                              <w:t xml:space="preserve">DIA </w:t>
                            </w:r>
                            <w:r>
                              <w:t xml:space="preserve">22/06/2020 às </w:t>
                            </w:r>
                            <w:proofErr w:type="gramStart"/>
                            <w:r>
                              <w:t>09</w:t>
                            </w:r>
                            <w:r>
                              <w:t>:00</w:t>
                            </w:r>
                            <w:proofErr w:type="gramEnd"/>
                            <w:r>
                              <w:t>h00min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486.25pt;height:16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" filled="f" strokeweight=".48pt">
                <v:textbox inset="0,0,0,0">
                  <w:txbxContent>
                    <w:p w:rsidR="00582A77" w:rsidRDefault="00582A77" w:rsidP="00607A4D">
                      <w:pPr>
                        <w:shd w:val="clear" w:color="auto" w:fill="FFFF00"/>
                        <w:spacing w:before="18"/>
                        <w:ind w:left="108"/>
                        <w:rPr>
                          <w:b/>
                          <w:sz w:val="24"/>
                        </w:rPr>
                      </w:pPr>
                      <w:r>
                        <w:rPr>
                          <w:b/>
                          <w:sz w:val="24"/>
                        </w:rPr>
                        <w:t>INÍCIO ACOLHIMENTO DAS PROPOSTAS COMERCIAIS:</w:t>
                      </w:r>
                    </w:p>
                    <w:p w:rsidR="00582A77" w:rsidRDefault="00FE4581" w:rsidP="00607A4D">
                      <w:pPr>
                        <w:pStyle w:val="Corpodetexto"/>
                        <w:shd w:val="clear" w:color="auto" w:fill="FFFF00"/>
                        <w:spacing w:before="134"/>
                        <w:ind w:left="108"/>
                        <w:jc w:val="left"/>
                      </w:pPr>
                      <w:r>
                        <w:t>Dia: 09/06</w:t>
                      </w:r>
                      <w:r w:rsidR="00582A77">
                        <w:t xml:space="preserve">/2020 às </w:t>
                      </w:r>
                      <w:proofErr w:type="gramStart"/>
                      <w:r>
                        <w:t>08:00</w:t>
                      </w:r>
                      <w:proofErr w:type="gramEnd"/>
                      <w:r w:rsidR="00582A77">
                        <w:t>h00min.</w:t>
                      </w:r>
                    </w:p>
                    <w:p w:rsidR="00582A77" w:rsidRDefault="00582A77" w:rsidP="00607A4D">
                      <w:pPr>
                        <w:shd w:val="clear" w:color="auto" w:fill="FFFF00"/>
                        <w:spacing w:before="142"/>
                        <w:ind w:left="108"/>
                        <w:rPr>
                          <w:b/>
                          <w:sz w:val="24"/>
                        </w:rPr>
                      </w:pPr>
                      <w:r>
                        <w:rPr>
                          <w:b/>
                          <w:sz w:val="24"/>
                        </w:rPr>
                        <w:t>LIMITE ACOLHIMENTO DAS PROPOSTAS COMERCIAIS:</w:t>
                      </w:r>
                    </w:p>
                    <w:p w:rsidR="00582A77" w:rsidRDefault="00582A77" w:rsidP="00607A4D">
                      <w:pPr>
                        <w:shd w:val="clear" w:color="auto" w:fill="FFFF00"/>
                        <w:spacing w:before="141"/>
                        <w:ind w:left="108"/>
                        <w:rPr>
                          <w:b/>
                          <w:sz w:val="24"/>
                          <w:szCs w:val="24"/>
                        </w:rPr>
                      </w:pPr>
                      <w:r w:rsidRPr="002B2A9F">
                        <w:rPr>
                          <w:sz w:val="24"/>
                          <w:szCs w:val="24"/>
                        </w:rPr>
                        <w:t xml:space="preserve">Dia </w:t>
                      </w:r>
                      <w:r w:rsidR="00FE4581" w:rsidRPr="00FE4581">
                        <w:rPr>
                          <w:sz w:val="24"/>
                          <w:szCs w:val="24"/>
                        </w:rPr>
                        <w:t xml:space="preserve">22/06/2020 às </w:t>
                      </w:r>
                      <w:proofErr w:type="gramStart"/>
                      <w:r w:rsidR="00FE4581" w:rsidRPr="00FE4581">
                        <w:rPr>
                          <w:sz w:val="24"/>
                          <w:szCs w:val="24"/>
                        </w:rPr>
                        <w:t>08:00</w:t>
                      </w:r>
                      <w:proofErr w:type="gramEnd"/>
                      <w:r w:rsidR="00FE4581" w:rsidRPr="00FE4581">
                        <w:rPr>
                          <w:sz w:val="24"/>
                          <w:szCs w:val="24"/>
                        </w:rPr>
                        <w:t>h00min</w:t>
                      </w:r>
                    </w:p>
                    <w:p w:rsidR="00582A77" w:rsidRDefault="00582A77" w:rsidP="00607A4D">
                      <w:pPr>
                        <w:shd w:val="clear" w:color="auto" w:fill="FFFF00"/>
                        <w:spacing w:before="141"/>
                        <w:ind w:left="108"/>
                        <w:rPr>
                          <w:b/>
                          <w:sz w:val="24"/>
                        </w:rPr>
                      </w:pPr>
                      <w:r>
                        <w:rPr>
                          <w:b/>
                          <w:sz w:val="24"/>
                        </w:rPr>
                        <w:t>ABERTURA DAS PROPOSTAS COMERCIAIS:</w:t>
                      </w:r>
                    </w:p>
                    <w:p w:rsidR="00FE4581" w:rsidRDefault="00582A77" w:rsidP="00607A4D">
                      <w:pPr>
                        <w:shd w:val="clear" w:color="auto" w:fill="FFFF00"/>
                        <w:spacing w:before="142"/>
                        <w:ind w:left="108"/>
                        <w:rPr>
                          <w:b/>
                          <w:sz w:val="24"/>
                          <w:szCs w:val="24"/>
                        </w:rPr>
                      </w:pPr>
                      <w:r w:rsidRPr="002B2A9F">
                        <w:rPr>
                          <w:sz w:val="24"/>
                          <w:szCs w:val="24"/>
                        </w:rPr>
                        <w:t xml:space="preserve">Dia </w:t>
                      </w:r>
                      <w:r w:rsidR="00FE4581" w:rsidRPr="00FE4581">
                        <w:rPr>
                          <w:sz w:val="24"/>
                          <w:szCs w:val="24"/>
                        </w:rPr>
                        <w:t xml:space="preserve">22/06/2020 às </w:t>
                      </w:r>
                      <w:proofErr w:type="gramStart"/>
                      <w:r w:rsidR="00FE4581">
                        <w:rPr>
                          <w:sz w:val="24"/>
                          <w:szCs w:val="24"/>
                        </w:rPr>
                        <w:t>08:1</w:t>
                      </w:r>
                      <w:r w:rsidR="00FE4581" w:rsidRPr="00FE4581">
                        <w:rPr>
                          <w:sz w:val="24"/>
                          <w:szCs w:val="24"/>
                        </w:rPr>
                        <w:t>0</w:t>
                      </w:r>
                      <w:proofErr w:type="gramEnd"/>
                      <w:r w:rsidR="00FE4581" w:rsidRPr="00FE4581">
                        <w:rPr>
                          <w:sz w:val="24"/>
                          <w:szCs w:val="24"/>
                        </w:rPr>
                        <w:t>h00min</w:t>
                      </w:r>
                      <w:r w:rsidR="00FE4581" w:rsidRPr="00FE4581">
                        <w:rPr>
                          <w:b/>
                          <w:sz w:val="24"/>
                          <w:szCs w:val="24"/>
                        </w:rPr>
                        <w:t xml:space="preserve"> </w:t>
                      </w:r>
                    </w:p>
                    <w:p w:rsidR="00582A77" w:rsidRDefault="00582A77" w:rsidP="00607A4D">
                      <w:pPr>
                        <w:shd w:val="clear" w:color="auto" w:fill="FFFF00"/>
                        <w:spacing w:before="142"/>
                        <w:ind w:left="108"/>
                        <w:rPr>
                          <w:b/>
                          <w:sz w:val="24"/>
                        </w:rPr>
                      </w:pPr>
                      <w:r>
                        <w:rPr>
                          <w:b/>
                          <w:sz w:val="24"/>
                        </w:rPr>
                        <w:t>ABERTURA DA SESSÃO DO PREGÃO ELETRÔNICO:</w:t>
                      </w:r>
                    </w:p>
                    <w:p w:rsidR="00582A77" w:rsidRDefault="00FE4581" w:rsidP="00FE4581">
                      <w:pPr>
                        <w:pStyle w:val="Corpodetexto"/>
                        <w:shd w:val="clear" w:color="auto" w:fill="FFFF00"/>
                        <w:spacing w:before="134"/>
                        <w:ind w:left="108"/>
                        <w:jc w:val="left"/>
                      </w:pPr>
                      <w:r>
                        <w:t xml:space="preserve">DIA </w:t>
                      </w:r>
                      <w:r>
                        <w:t xml:space="preserve">22/06/2020 às </w:t>
                      </w:r>
                      <w:proofErr w:type="gramStart"/>
                      <w:r>
                        <w:t>09</w:t>
                      </w:r>
                      <w:r>
                        <w:t>:00</w:t>
                      </w:r>
                      <w:proofErr w:type="gramEnd"/>
                      <w:r>
                        <w:t>h00min</w:t>
                      </w:r>
                    </w:p>
                  </w:txbxContent>
                </v:textbox>
                <w10:anchorlock/>
              </v:shape>
            </w:pict>
          </mc:Fallback>
        </mc:AlternateContent>
      </w:r>
    </w:p>
    <w:p w:rsidR="00607A4D" w:rsidRDefault="00607A4D" w:rsidP="00607A4D">
      <w:pPr>
        <w:pStyle w:val="Corpodetexto"/>
        <w:ind w:left="0"/>
        <w:jc w:val="left"/>
        <w:rPr>
          <w:b/>
          <w:sz w:val="20"/>
        </w:rPr>
      </w:pPr>
    </w:p>
    <w:p w:rsidR="00607A4D" w:rsidRDefault="00607A4D" w:rsidP="00607A4D">
      <w:pPr>
        <w:pStyle w:val="Corpodetexto"/>
        <w:ind w:left="0"/>
        <w:jc w:val="left"/>
        <w:rPr>
          <w:b/>
          <w:sz w:val="20"/>
        </w:rPr>
      </w:pPr>
    </w:p>
    <w:p w:rsidR="00607A4D" w:rsidRDefault="00607A4D" w:rsidP="00607A4D">
      <w:pPr>
        <w:pBdr>
          <w:top w:val="single" w:sz="4" w:space="1" w:color="auto"/>
          <w:left w:val="single" w:sz="4" w:space="4" w:color="auto"/>
          <w:bottom w:val="single" w:sz="4" w:space="1" w:color="auto"/>
          <w:right w:val="single" w:sz="4" w:space="4" w:color="auto"/>
        </w:pBdr>
        <w:shd w:val="clear" w:color="auto" w:fill="FFFF00"/>
        <w:spacing w:before="20"/>
        <w:ind w:left="1443" w:right="1443"/>
        <w:jc w:val="center"/>
        <w:rPr>
          <w:b/>
          <w:sz w:val="24"/>
        </w:rPr>
      </w:pPr>
      <w:r>
        <w:rPr>
          <w:b/>
          <w:sz w:val="24"/>
        </w:rPr>
        <w:t xml:space="preserve">SITE PARA REALIZAÇÃO DO PREGÃO: </w:t>
      </w:r>
      <w:hyperlink r:id="rId8">
        <w:r>
          <w:rPr>
            <w:b/>
            <w:sz w:val="24"/>
          </w:rPr>
          <w:t>www.licitanet.com.br</w:t>
        </w:r>
      </w:hyperlink>
    </w:p>
    <w:p w:rsidR="00607A4D" w:rsidRDefault="00607A4D" w:rsidP="00607A4D">
      <w:pPr>
        <w:pStyle w:val="Corpodetexto"/>
        <w:spacing w:before="1"/>
        <w:ind w:left="0"/>
        <w:jc w:val="left"/>
        <w:rPr>
          <w:b/>
          <w:sz w:val="10"/>
        </w:rPr>
      </w:pPr>
    </w:p>
    <w:p w:rsidR="00607A4D" w:rsidRDefault="00607A4D" w:rsidP="00607A4D">
      <w:pPr>
        <w:pStyle w:val="Ttulo1"/>
        <w:spacing w:line="246" w:lineRule="exact"/>
        <w:ind w:left="397"/>
      </w:pPr>
    </w:p>
    <w:p w:rsidR="00607A4D" w:rsidRDefault="00607A4D" w:rsidP="00607A4D">
      <w:pPr>
        <w:pStyle w:val="Ttulo1"/>
        <w:spacing w:line="246" w:lineRule="exact"/>
        <w:ind w:left="397"/>
      </w:pPr>
      <w:r>
        <w:t>1- DO OBJETO:</w:t>
      </w:r>
    </w:p>
    <w:p w:rsidR="00607A4D" w:rsidRDefault="00607A4D" w:rsidP="00607A4D">
      <w:pPr>
        <w:spacing w:before="137"/>
        <w:ind w:left="336" w:right="234"/>
        <w:jc w:val="both"/>
        <w:rPr>
          <w:b/>
          <w:sz w:val="24"/>
        </w:rPr>
      </w:pPr>
      <w:r>
        <w:rPr>
          <w:sz w:val="24"/>
        </w:rPr>
        <w:t xml:space="preserve">1.1. </w:t>
      </w:r>
      <w:r w:rsidRPr="002B2A9F">
        <w:rPr>
          <w:b/>
        </w:rPr>
        <w:t>SISTEMA DE REGISTRO DE PREÇO PARA EVENTUAL E FUTURA AQUISIÇÃO DE MOBILIÁRIO E EQUIPAMENTOS DE INFORMÁTICA, PARA ATENDER A ADMINISTRAÇÃO EM GERAL, ATRAVÉS DA SECRETARIA MUNICIPAL DE ADMINISTRAÇÃO E FAZENDA DO MUNICIPIO DE THEOBROMA/RO. PARA PARTICIPAÇÃO EXCLUSIVA DE MICROEMPRESAS, EMPRESAS DE PEQUENO PORTE E EQUIPARADAS.</w:t>
      </w:r>
    </w:p>
    <w:p w:rsidR="00607A4D" w:rsidRPr="002B2A9F" w:rsidRDefault="00607A4D" w:rsidP="00607A4D">
      <w:pPr>
        <w:spacing w:before="137"/>
        <w:ind w:left="336" w:right="234"/>
        <w:jc w:val="both"/>
        <w:rPr>
          <w:b/>
          <w:sz w:val="24"/>
        </w:rPr>
      </w:pPr>
    </w:p>
    <w:p w:rsidR="00607A4D" w:rsidRDefault="00607A4D" w:rsidP="00607A4D">
      <w:pPr>
        <w:pStyle w:val="TableParagraph"/>
        <w:numPr>
          <w:ilvl w:val="0"/>
          <w:numId w:val="23"/>
        </w:numPr>
        <w:tabs>
          <w:tab w:val="left" w:pos="698"/>
        </w:tabs>
        <w:ind w:hanging="362"/>
        <w:rPr>
          <w:b/>
          <w:sz w:val="24"/>
        </w:rPr>
      </w:pPr>
      <w:r>
        <w:rPr>
          <w:b/>
          <w:sz w:val="24"/>
        </w:rPr>
        <w:t>DA LEGISLAÇÃO</w:t>
      </w:r>
      <w:r>
        <w:rPr>
          <w:b/>
          <w:spacing w:val="-2"/>
          <w:sz w:val="24"/>
        </w:rPr>
        <w:t xml:space="preserve"> </w:t>
      </w:r>
      <w:r>
        <w:rPr>
          <w:b/>
          <w:sz w:val="24"/>
        </w:rPr>
        <w:t>APLICÁVEL:</w:t>
      </w:r>
    </w:p>
    <w:p w:rsidR="00607A4D" w:rsidRDefault="00607A4D" w:rsidP="00607A4D">
      <w:pPr>
        <w:pStyle w:val="TableParagraph"/>
        <w:numPr>
          <w:ilvl w:val="1"/>
          <w:numId w:val="23"/>
        </w:numPr>
        <w:tabs>
          <w:tab w:val="left" w:pos="1058"/>
        </w:tabs>
        <w:spacing w:before="132" w:line="360" w:lineRule="auto"/>
        <w:ind w:right="231" w:firstLine="0"/>
        <w:jc w:val="both"/>
        <w:rPr>
          <w:sz w:val="24"/>
        </w:rPr>
      </w:pPr>
      <w:r>
        <w:rPr>
          <w:sz w:val="24"/>
        </w:rPr>
        <w:t xml:space="preserve">O presente procedimento licitatório é disciplinado pela </w:t>
      </w:r>
      <w:r w:rsidRPr="002B2A9F">
        <w:t>Lei nº 8.666 de 21 de Junho de 1993, Lei nº 10.520 de 17 de Julho de 2002, LEI COMPLEMENTAR 123/2006 ALTERAÇÕES POSTERIORES, E LEI MUNICIPAL 535/2016, DECRETO MUNICIPAL N. 1210/2011/GB/PMT, DECRETO</w:t>
      </w:r>
      <w:r>
        <w:t xml:space="preserve"> MUNICIPAL N. 1613/2016/GB/PMT</w:t>
      </w:r>
      <w:r w:rsidRPr="002B2A9F">
        <w:t xml:space="preserve">, que Aprova o Regulamento para a Modalidade de Licitação Denominada Pregão, Decreto Federal nº 10.024 de 20 de setembro de 2019, </w:t>
      </w:r>
      <w:r>
        <w:t xml:space="preserve">e </w:t>
      </w:r>
      <w:r>
        <w:rPr>
          <w:sz w:val="24"/>
        </w:rPr>
        <w:t>Pelo Decreto Municipal 3101/GP/2020, de 26 de Maio de 2020, e depelas condições estabelecidas no presente Edital e seus</w:t>
      </w:r>
      <w:r>
        <w:rPr>
          <w:spacing w:val="-1"/>
          <w:sz w:val="24"/>
        </w:rPr>
        <w:t xml:space="preserve"> </w:t>
      </w:r>
      <w:r>
        <w:rPr>
          <w:sz w:val="24"/>
        </w:rPr>
        <w:t>anexos.</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58"/>
        </w:tabs>
        <w:ind w:hanging="722"/>
        <w:jc w:val="both"/>
      </w:pPr>
      <w:r>
        <w:t>DO</w:t>
      </w:r>
      <w:r>
        <w:rPr>
          <w:spacing w:val="-1"/>
        </w:rPr>
        <w:t xml:space="preserve"> </w:t>
      </w:r>
      <w:r>
        <w:t>CREDENCIAMENTO:</w:t>
      </w:r>
    </w:p>
    <w:p w:rsidR="00607A4D" w:rsidRPr="00BC1B7B" w:rsidRDefault="00607A4D" w:rsidP="00607A4D">
      <w:pPr>
        <w:pStyle w:val="TableParagraph"/>
        <w:numPr>
          <w:ilvl w:val="1"/>
          <w:numId w:val="22"/>
        </w:numPr>
        <w:tabs>
          <w:tab w:val="left" w:pos="1058"/>
        </w:tabs>
        <w:spacing w:before="134"/>
        <w:ind w:hanging="722"/>
        <w:jc w:val="both"/>
        <w:rPr>
          <w:sz w:val="24"/>
        </w:rPr>
      </w:pPr>
      <w:r>
        <w:rPr>
          <w:sz w:val="24"/>
        </w:rPr>
        <w:t>Para</w:t>
      </w:r>
      <w:r>
        <w:rPr>
          <w:spacing w:val="6"/>
          <w:sz w:val="24"/>
        </w:rPr>
        <w:t xml:space="preserve"> </w:t>
      </w:r>
      <w:r>
        <w:rPr>
          <w:sz w:val="24"/>
        </w:rPr>
        <w:t>participar</w:t>
      </w:r>
      <w:r>
        <w:rPr>
          <w:spacing w:val="8"/>
          <w:sz w:val="24"/>
        </w:rPr>
        <w:t xml:space="preserve"> </w:t>
      </w:r>
      <w:r>
        <w:rPr>
          <w:sz w:val="24"/>
        </w:rPr>
        <w:t>do</w:t>
      </w:r>
      <w:r>
        <w:rPr>
          <w:spacing w:val="8"/>
          <w:sz w:val="24"/>
        </w:rPr>
        <w:t xml:space="preserve"> </w:t>
      </w:r>
      <w:r>
        <w:rPr>
          <w:sz w:val="24"/>
        </w:rPr>
        <w:t>pregão</w:t>
      </w:r>
      <w:r>
        <w:rPr>
          <w:spacing w:val="9"/>
          <w:sz w:val="24"/>
        </w:rPr>
        <w:t xml:space="preserve"> </w:t>
      </w:r>
      <w:r>
        <w:rPr>
          <w:sz w:val="24"/>
        </w:rPr>
        <w:t>eletrônico,</w:t>
      </w:r>
      <w:r>
        <w:rPr>
          <w:spacing w:val="7"/>
          <w:sz w:val="24"/>
        </w:rPr>
        <w:t xml:space="preserve"> </w:t>
      </w:r>
      <w:r>
        <w:rPr>
          <w:sz w:val="24"/>
        </w:rPr>
        <w:t>o</w:t>
      </w:r>
      <w:r>
        <w:rPr>
          <w:spacing w:val="9"/>
          <w:sz w:val="24"/>
        </w:rPr>
        <w:t xml:space="preserve"> </w:t>
      </w:r>
      <w:r>
        <w:rPr>
          <w:sz w:val="24"/>
        </w:rPr>
        <w:t>licitante</w:t>
      </w:r>
      <w:r>
        <w:rPr>
          <w:spacing w:val="7"/>
          <w:sz w:val="24"/>
        </w:rPr>
        <w:t xml:space="preserve"> </w:t>
      </w:r>
      <w:r>
        <w:rPr>
          <w:sz w:val="24"/>
        </w:rPr>
        <w:t>deverá</w:t>
      </w:r>
      <w:r>
        <w:rPr>
          <w:spacing w:val="7"/>
          <w:sz w:val="24"/>
        </w:rPr>
        <w:t xml:space="preserve"> </w:t>
      </w:r>
      <w:r>
        <w:rPr>
          <w:sz w:val="24"/>
        </w:rPr>
        <w:t>estar</w:t>
      </w:r>
      <w:r>
        <w:rPr>
          <w:spacing w:val="7"/>
          <w:sz w:val="24"/>
        </w:rPr>
        <w:t xml:space="preserve"> </w:t>
      </w:r>
      <w:r>
        <w:rPr>
          <w:sz w:val="24"/>
        </w:rPr>
        <w:t>credenciado</w:t>
      </w:r>
      <w:r>
        <w:rPr>
          <w:spacing w:val="9"/>
          <w:sz w:val="24"/>
        </w:rPr>
        <w:t xml:space="preserve"> </w:t>
      </w:r>
      <w:r>
        <w:rPr>
          <w:sz w:val="24"/>
        </w:rPr>
        <w:t>no</w:t>
      </w:r>
      <w:r>
        <w:rPr>
          <w:spacing w:val="8"/>
          <w:sz w:val="24"/>
        </w:rPr>
        <w:t xml:space="preserve"> </w:t>
      </w:r>
      <w:r>
        <w:rPr>
          <w:sz w:val="24"/>
        </w:rPr>
        <w:t xml:space="preserve">sistema </w:t>
      </w:r>
      <w:r w:rsidRPr="00BC1B7B">
        <w:rPr>
          <w:spacing w:val="-1"/>
          <w:w w:val="44"/>
        </w:rPr>
        <w:t>―</w:t>
      </w:r>
      <w:r>
        <w:t>PREG</w:t>
      </w:r>
      <w:r w:rsidRPr="00BC1B7B">
        <w:rPr>
          <w:spacing w:val="-2"/>
        </w:rPr>
        <w:t>Ã</w:t>
      </w:r>
      <w:r>
        <w:t>O</w:t>
      </w:r>
      <w:r w:rsidRPr="00BC1B7B">
        <w:rPr>
          <w:spacing w:val="-1"/>
        </w:rPr>
        <w:t xml:space="preserve"> </w:t>
      </w:r>
      <w:r w:rsidRPr="00BC1B7B">
        <w:rPr>
          <w:spacing w:val="1"/>
        </w:rPr>
        <w:t>E</w:t>
      </w:r>
      <w:r w:rsidRPr="00BC1B7B">
        <w:rPr>
          <w:spacing w:val="-3"/>
        </w:rPr>
        <w:t>L</w:t>
      </w:r>
      <w:r>
        <w:t>ETRÔ</w:t>
      </w:r>
      <w:r w:rsidRPr="00BC1B7B">
        <w:rPr>
          <w:spacing w:val="1"/>
        </w:rPr>
        <w:t>N</w:t>
      </w:r>
      <w:r w:rsidRPr="00BC1B7B">
        <w:rPr>
          <w:w w:val="108"/>
        </w:rPr>
        <w:t>ICO‖</w:t>
      </w:r>
      <w:r w:rsidRPr="00BC1B7B">
        <w:rPr>
          <w:spacing w:val="-2"/>
        </w:rPr>
        <w:t xml:space="preserve"> </w:t>
      </w:r>
      <w:r w:rsidRPr="00BC1B7B">
        <w:rPr>
          <w:spacing w:val="-1"/>
        </w:rPr>
        <w:t>a</w:t>
      </w:r>
      <w:r>
        <w:t>tr</w:t>
      </w:r>
      <w:r w:rsidRPr="00BC1B7B">
        <w:rPr>
          <w:spacing w:val="-2"/>
        </w:rPr>
        <w:t>a</w:t>
      </w:r>
      <w:r w:rsidRPr="00BC1B7B">
        <w:rPr>
          <w:spacing w:val="2"/>
        </w:rPr>
        <w:t>v</w:t>
      </w:r>
      <w:r w:rsidRPr="00BC1B7B">
        <w:rPr>
          <w:spacing w:val="-1"/>
        </w:rPr>
        <w:t>é</w:t>
      </w:r>
      <w:r>
        <w:t>s</w:t>
      </w:r>
      <w:r w:rsidRPr="00BC1B7B">
        <w:rPr>
          <w:spacing w:val="-1"/>
        </w:rPr>
        <w:t xml:space="preserve"> </w:t>
      </w:r>
      <w:r>
        <w:t xml:space="preserve">do </w:t>
      </w:r>
      <w:r w:rsidRPr="00BC1B7B">
        <w:rPr>
          <w:spacing w:val="-1"/>
        </w:rPr>
        <w:t>s</w:t>
      </w:r>
      <w:r>
        <w:t>ite</w:t>
      </w:r>
      <w:r w:rsidRPr="00BC1B7B">
        <w:rPr>
          <w:spacing w:val="1"/>
        </w:rPr>
        <w:t xml:space="preserve"> </w:t>
      </w:r>
      <w:hyperlink r:id="rId9">
        <w:r>
          <w:t>htt</w:t>
        </w:r>
        <w:r w:rsidRPr="00BC1B7B">
          <w:rPr>
            <w:w w:val="99"/>
          </w:rPr>
          <w:t>ps:/</w:t>
        </w:r>
        <w:r w:rsidRPr="00BC1B7B">
          <w:rPr>
            <w:spacing w:val="1"/>
          </w:rPr>
          <w:t>/</w:t>
        </w:r>
        <w:r>
          <w:t>li</w:t>
        </w:r>
        <w:r w:rsidRPr="00BC1B7B">
          <w:rPr>
            <w:spacing w:val="-1"/>
          </w:rPr>
          <w:t>c</w:t>
        </w:r>
        <w:r>
          <w:t>it</w:t>
        </w:r>
        <w:r w:rsidRPr="00BC1B7B">
          <w:rPr>
            <w:spacing w:val="-1"/>
          </w:rPr>
          <w:t>a</w:t>
        </w:r>
        <w:r>
          <w:t>n</w:t>
        </w:r>
        <w:r w:rsidRPr="00BC1B7B">
          <w:rPr>
            <w:spacing w:val="-1"/>
          </w:rPr>
          <w:t>e</w:t>
        </w:r>
        <w:r>
          <w:t>t.com.b</w:t>
        </w:r>
        <w:r w:rsidRPr="00BC1B7B">
          <w:rPr>
            <w:spacing w:val="-1"/>
          </w:rPr>
          <w:t>r</w:t>
        </w:r>
        <w:r w:rsidRPr="00BC1B7B">
          <w:rPr>
            <w:spacing w:val="1"/>
          </w:rPr>
          <w:t>/</w:t>
        </w:r>
      </w:hyperlink>
      <w:hyperlink r:id="rId10">
        <w:proofErr w:type="gramStart"/>
        <w:r>
          <w:t>;</w:t>
        </w:r>
        <w:proofErr w:type="gramEnd"/>
      </w:hyperlink>
    </w:p>
    <w:p w:rsidR="00607A4D" w:rsidRDefault="00607A4D" w:rsidP="00607A4D">
      <w:pPr>
        <w:pStyle w:val="TableParagraph"/>
        <w:numPr>
          <w:ilvl w:val="1"/>
          <w:numId w:val="22"/>
        </w:numPr>
        <w:tabs>
          <w:tab w:val="left" w:pos="1058"/>
        </w:tabs>
        <w:spacing w:before="1" w:line="360" w:lineRule="auto"/>
        <w:ind w:left="336" w:right="236" w:firstLine="0"/>
        <w:jc w:val="both"/>
        <w:rPr>
          <w:sz w:val="24"/>
        </w:rPr>
      </w:pPr>
      <w:r>
        <w:rPr>
          <w:sz w:val="24"/>
        </w:rPr>
        <w:t>O credenciamento dar-se-á pela atribuição de chave de identificação e de senha, pessoal e intransferível, para acesso ao sistema</w:t>
      </w:r>
      <w:r>
        <w:rPr>
          <w:spacing w:val="-1"/>
          <w:sz w:val="24"/>
        </w:rPr>
        <w:t xml:space="preserve"> </w:t>
      </w:r>
      <w:r>
        <w:rPr>
          <w:sz w:val="24"/>
        </w:rPr>
        <w:t>eletrônico;</w:t>
      </w:r>
    </w:p>
    <w:p w:rsidR="00607A4D" w:rsidRDefault="00607A4D" w:rsidP="00607A4D">
      <w:pPr>
        <w:pStyle w:val="TableParagraph"/>
        <w:numPr>
          <w:ilvl w:val="1"/>
          <w:numId w:val="22"/>
        </w:numPr>
        <w:tabs>
          <w:tab w:val="left" w:pos="1058"/>
        </w:tabs>
        <w:spacing w:before="1" w:line="360" w:lineRule="auto"/>
        <w:ind w:left="336" w:right="238" w:firstLine="0"/>
        <w:jc w:val="both"/>
        <w:rPr>
          <w:sz w:val="24"/>
        </w:rPr>
      </w:pPr>
      <w:r>
        <w:rPr>
          <w:sz w:val="24"/>
        </w:rPr>
        <w:t>O credenciamento junto ao provedor do sistema implica na responsabilidade legal do licitante ou de seu representante legal e a presunção de sua capacidade técnica para realização das transações inerentes ao Pregão na forma</w:t>
      </w:r>
      <w:r>
        <w:rPr>
          <w:spacing w:val="2"/>
          <w:sz w:val="24"/>
        </w:rPr>
        <w:t xml:space="preserve"> </w:t>
      </w:r>
      <w:r>
        <w:rPr>
          <w:sz w:val="24"/>
        </w:rPr>
        <w:t>eletrônica;</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lastRenderedPageBreak/>
        <w:t>O licitante que deixar de assinalar o campo da Declaração de ME/EPP não terá direito a usufruir do tratamento favorecido previsto na Lei Complementar nº 123, de 2006, mesmo que microempresa, empresa de pequeno porte e</w:t>
      </w:r>
      <w:r>
        <w:rPr>
          <w:spacing w:val="1"/>
          <w:sz w:val="24"/>
        </w:rPr>
        <w:t xml:space="preserve"> </w:t>
      </w:r>
      <w:r>
        <w:rPr>
          <w:sz w:val="24"/>
        </w:rPr>
        <w:t>equiparadas;</w:t>
      </w:r>
    </w:p>
    <w:p w:rsidR="00607A4D" w:rsidRDefault="00607A4D" w:rsidP="00607A4D">
      <w:pPr>
        <w:pStyle w:val="TableParagraph"/>
        <w:numPr>
          <w:ilvl w:val="1"/>
          <w:numId w:val="22"/>
        </w:numPr>
        <w:tabs>
          <w:tab w:val="left" w:pos="1058"/>
        </w:tabs>
        <w:spacing w:line="360" w:lineRule="auto"/>
        <w:ind w:left="336" w:right="233" w:firstLine="0"/>
        <w:jc w:val="both"/>
        <w:rPr>
          <w:sz w:val="24"/>
        </w:rPr>
      </w:pPr>
      <w:r>
        <w:rPr>
          <w:sz w:val="24"/>
        </w:rPr>
        <w:t xml:space="preserve">O licitante responsabiliza-se exclusiva e formalmente pelas transações efetuadas em seu nome, assume como firmes e verdadeiras suas propostas e seus lances, inclusive os atos </w:t>
      </w:r>
      <w:proofErr w:type="gramStart"/>
      <w:r>
        <w:rPr>
          <w:sz w:val="24"/>
        </w:rPr>
        <w:t>praticados diretamente ou por seu representante, excluída</w:t>
      </w:r>
      <w:proofErr w:type="gramEnd"/>
      <w:r>
        <w:rPr>
          <w:sz w:val="24"/>
        </w:rPr>
        <w:t xml:space="preserve"> a responsabilidade do provedor do sistema ou do órgão ou entidade promotora da licitação por eventuais danos decorrentes de uso indevido das credenciais de acesso, ainda que por terceiros.</w:t>
      </w:r>
    </w:p>
    <w:p w:rsidR="00607A4D" w:rsidRDefault="00607A4D" w:rsidP="00607A4D">
      <w:pPr>
        <w:pStyle w:val="Corpodetexto"/>
        <w:spacing w:before="5"/>
        <w:ind w:left="0"/>
        <w:jc w:val="left"/>
        <w:rPr>
          <w:sz w:val="36"/>
        </w:rPr>
      </w:pPr>
    </w:p>
    <w:p w:rsidR="00607A4D" w:rsidRDefault="00607A4D" w:rsidP="00607A4D">
      <w:pPr>
        <w:pStyle w:val="Ttulo1"/>
        <w:numPr>
          <w:ilvl w:val="0"/>
          <w:numId w:val="22"/>
        </w:numPr>
        <w:tabs>
          <w:tab w:val="left" w:pos="1058"/>
        </w:tabs>
        <w:ind w:hanging="722"/>
        <w:jc w:val="both"/>
      </w:pPr>
      <w:r>
        <w:t>DA PARTICIPAÇÃO NO PREGÃO:</w:t>
      </w:r>
    </w:p>
    <w:p w:rsidR="00607A4D" w:rsidRPr="00254385" w:rsidRDefault="00607A4D" w:rsidP="00607A4D">
      <w:pPr>
        <w:pStyle w:val="TableParagraph"/>
        <w:numPr>
          <w:ilvl w:val="1"/>
          <w:numId w:val="22"/>
        </w:numPr>
        <w:tabs>
          <w:tab w:val="left" w:pos="1058"/>
        </w:tabs>
        <w:spacing w:before="132" w:line="360" w:lineRule="auto"/>
        <w:ind w:left="336" w:right="228" w:firstLine="0"/>
        <w:jc w:val="both"/>
        <w:rPr>
          <w:sz w:val="24"/>
          <w:szCs w:val="24"/>
        </w:rPr>
      </w:pPr>
      <w:r w:rsidRPr="00254385">
        <w:rPr>
          <w:b/>
          <w:sz w:val="24"/>
          <w:szCs w:val="24"/>
        </w:rPr>
        <w:t xml:space="preserve">Poderão participar deste Pregão </w:t>
      </w:r>
      <w:r w:rsidRPr="00254385">
        <w:rPr>
          <w:sz w:val="24"/>
          <w:szCs w:val="24"/>
        </w:rPr>
        <w:t xml:space="preserve">os interessados que militem no ramo pertinente ao objeto desta licitação, que atenderem a todas as exigências, inclusive quanto à documentação, constantes deste Edital e seus Anexos; </w:t>
      </w:r>
      <w:r w:rsidRPr="00254385">
        <w:rPr>
          <w:b/>
          <w:sz w:val="24"/>
          <w:szCs w:val="24"/>
        </w:rPr>
        <w:t xml:space="preserve">EXCLUSIVAMENTE </w:t>
      </w:r>
      <w:r w:rsidRPr="00254385">
        <w:rPr>
          <w:sz w:val="24"/>
          <w:szCs w:val="24"/>
        </w:rPr>
        <w:t xml:space="preserve">as empresas definidas como Microempresas (ME), Empresas de Pequeno Porte (EPP) e equiparadas, de acordo com a Lei Complementar nº 123 de 14 de dezembro de 2006 e Lei Complementar nº 147 de 07 de agosto de 2014; e </w:t>
      </w:r>
      <w:r w:rsidRPr="00254385">
        <w:rPr>
          <w:b/>
          <w:color w:val="1D1B11" w:themeColor="background2" w:themeShade="1A"/>
          <w:sz w:val="24"/>
          <w:szCs w:val="24"/>
          <w:lang w:val="pt-BR"/>
        </w:rPr>
        <w:t>SUBMETE-SE AO TRATAMENTO DE FAVORECIMENTO, DIFERENCIADO E SIMPLIFICADO DE CONTRATAÇÃO PARA MICROS E PEQUENAS EMPRESAS-MPE ATÉ 10% DO MENOR LANCE DO ITEM.</w:t>
      </w:r>
    </w:p>
    <w:p w:rsidR="00607A4D" w:rsidRDefault="00607A4D" w:rsidP="00607A4D">
      <w:pPr>
        <w:pStyle w:val="TableParagraph"/>
        <w:numPr>
          <w:ilvl w:val="1"/>
          <w:numId w:val="22"/>
        </w:numPr>
        <w:tabs>
          <w:tab w:val="left" w:pos="1058"/>
        </w:tabs>
        <w:spacing w:before="1" w:line="360" w:lineRule="auto"/>
        <w:ind w:left="336" w:right="234" w:firstLine="0"/>
        <w:jc w:val="both"/>
        <w:rPr>
          <w:sz w:val="24"/>
        </w:rPr>
      </w:pPr>
      <w:r>
        <w:rPr>
          <w:sz w:val="24"/>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w:t>
      </w:r>
      <w:r>
        <w:rPr>
          <w:spacing w:val="-4"/>
          <w:sz w:val="24"/>
        </w:rPr>
        <w:t xml:space="preserve"> </w:t>
      </w:r>
      <w:r>
        <w:rPr>
          <w:sz w:val="24"/>
        </w:rPr>
        <w:t>certame;</w:t>
      </w:r>
    </w:p>
    <w:p w:rsidR="00607A4D" w:rsidRDefault="00607A4D" w:rsidP="00607A4D">
      <w:pPr>
        <w:pStyle w:val="TableParagraph"/>
        <w:numPr>
          <w:ilvl w:val="1"/>
          <w:numId w:val="22"/>
        </w:numPr>
        <w:tabs>
          <w:tab w:val="left" w:pos="1058"/>
        </w:tabs>
        <w:spacing w:line="360" w:lineRule="auto"/>
        <w:ind w:left="336" w:right="230" w:firstLine="0"/>
        <w:jc w:val="both"/>
        <w:rPr>
          <w:sz w:val="24"/>
        </w:rPr>
      </w:pPr>
      <w:r>
        <w:rPr>
          <w:sz w:val="24"/>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(TERMO DE</w:t>
      </w:r>
      <w:r>
        <w:rPr>
          <w:spacing w:val="-1"/>
          <w:sz w:val="24"/>
        </w:rPr>
        <w:t xml:space="preserve"> </w:t>
      </w:r>
      <w:r>
        <w:rPr>
          <w:sz w:val="24"/>
        </w:rPr>
        <w:t>REFERÊNCIA);</w:t>
      </w:r>
    </w:p>
    <w:p w:rsidR="00607A4D" w:rsidRDefault="00607A4D" w:rsidP="00607A4D">
      <w:pPr>
        <w:pStyle w:val="TableParagraph"/>
        <w:numPr>
          <w:ilvl w:val="1"/>
          <w:numId w:val="22"/>
        </w:numPr>
        <w:tabs>
          <w:tab w:val="left" w:pos="1058"/>
        </w:tabs>
        <w:spacing w:before="1" w:line="360" w:lineRule="auto"/>
        <w:ind w:left="336" w:right="231" w:firstLine="0"/>
        <w:jc w:val="both"/>
        <w:rPr>
          <w:sz w:val="24"/>
        </w:rPr>
      </w:pPr>
      <w:r>
        <w:rPr>
          <w:sz w:val="24"/>
        </w:rPr>
        <w:t>Como requisito para participação no PREGÃO ELETRÔNICO o Licitante deverá manifestar, em campo próprio do Sistema Eletrônico, que cumpre plenamente os requisitos de habilitação</w:t>
      </w:r>
      <w:r>
        <w:rPr>
          <w:spacing w:val="8"/>
          <w:sz w:val="24"/>
        </w:rPr>
        <w:t xml:space="preserve"> </w:t>
      </w:r>
      <w:r>
        <w:rPr>
          <w:sz w:val="24"/>
        </w:rPr>
        <w:t>e</w:t>
      </w:r>
      <w:r>
        <w:rPr>
          <w:spacing w:val="8"/>
          <w:sz w:val="24"/>
        </w:rPr>
        <w:t xml:space="preserve"> </w:t>
      </w:r>
      <w:r>
        <w:rPr>
          <w:sz w:val="24"/>
        </w:rPr>
        <w:t>que</w:t>
      </w:r>
      <w:r>
        <w:rPr>
          <w:spacing w:val="8"/>
          <w:sz w:val="24"/>
        </w:rPr>
        <w:t xml:space="preserve"> </w:t>
      </w:r>
      <w:r>
        <w:rPr>
          <w:sz w:val="24"/>
        </w:rPr>
        <w:t>sua</w:t>
      </w:r>
      <w:r>
        <w:rPr>
          <w:spacing w:val="7"/>
          <w:sz w:val="24"/>
        </w:rPr>
        <w:t xml:space="preserve"> </w:t>
      </w:r>
      <w:r>
        <w:rPr>
          <w:sz w:val="24"/>
        </w:rPr>
        <w:t>proposta</w:t>
      </w:r>
      <w:r>
        <w:rPr>
          <w:spacing w:val="8"/>
          <w:sz w:val="24"/>
        </w:rPr>
        <w:t xml:space="preserve"> </w:t>
      </w:r>
      <w:r>
        <w:rPr>
          <w:sz w:val="24"/>
        </w:rPr>
        <w:t>de</w:t>
      </w:r>
      <w:r>
        <w:rPr>
          <w:spacing w:val="8"/>
          <w:sz w:val="24"/>
        </w:rPr>
        <w:t xml:space="preserve"> </w:t>
      </w:r>
      <w:r>
        <w:rPr>
          <w:sz w:val="24"/>
        </w:rPr>
        <w:t>preços</w:t>
      </w:r>
      <w:r>
        <w:rPr>
          <w:spacing w:val="8"/>
          <w:sz w:val="24"/>
        </w:rPr>
        <w:t xml:space="preserve"> </w:t>
      </w:r>
      <w:r>
        <w:rPr>
          <w:sz w:val="24"/>
        </w:rPr>
        <w:t>está</w:t>
      </w:r>
      <w:r>
        <w:rPr>
          <w:spacing w:val="11"/>
          <w:sz w:val="24"/>
        </w:rPr>
        <w:t xml:space="preserve"> </w:t>
      </w:r>
      <w:r>
        <w:rPr>
          <w:sz w:val="24"/>
        </w:rPr>
        <w:t>em</w:t>
      </w:r>
      <w:r>
        <w:rPr>
          <w:spacing w:val="12"/>
          <w:sz w:val="24"/>
        </w:rPr>
        <w:t xml:space="preserve"> </w:t>
      </w:r>
      <w:r>
        <w:rPr>
          <w:sz w:val="24"/>
        </w:rPr>
        <w:t>conformidade</w:t>
      </w:r>
      <w:r>
        <w:rPr>
          <w:spacing w:val="10"/>
          <w:sz w:val="24"/>
        </w:rPr>
        <w:t xml:space="preserve"> </w:t>
      </w:r>
      <w:r>
        <w:rPr>
          <w:sz w:val="24"/>
        </w:rPr>
        <w:t>com</w:t>
      </w:r>
      <w:r>
        <w:rPr>
          <w:spacing w:val="8"/>
          <w:sz w:val="24"/>
        </w:rPr>
        <w:t xml:space="preserve"> </w:t>
      </w:r>
      <w:r>
        <w:rPr>
          <w:sz w:val="24"/>
        </w:rPr>
        <w:t>as</w:t>
      </w:r>
      <w:r>
        <w:rPr>
          <w:spacing w:val="12"/>
          <w:sz w:val="24"/>
        </w:rPr>
        <w:t xml:space="preserve"> </w:t>
      </w:r>
      <w:r>
        <w:rPr>
          <w:sz w:val="24"/>
        </w:rPr>
        <w:t>exigências</w:t>
      </w:r>
      <w:r>
        <w:rPr>
          <w:spacing w:val="9"/>
          <w:sz w:val="24"/>
        </w:rPr>
        <w:t xml:space="preserve"> </w:t>
      </w:r>
      <w:r>
        <w:rPr>
          <w:sz w:val="24"/>
        </w:rPr>
        <w:t>do</w:t>
      </w:r>
      <w:r>
        <w:rPr>
          <w:spacing w:val="8"/>
          <w:sz w:val="24"/>
        </w:rPr>
        <w:t xml:space="preserve"> </w:t>
      </w:r>
      <w:proofErr w:type="gramStart"/>
      <w:r>
        <w:rPr>
          <w:sz w:val="24"/>
        </w:rPr>
        <w:t>instrumento</w:t>
      </w:r>
      <w:proofErr w:type="gramEnd"/>
    </w:p>
    <w:p w:rsidR="00607A4D" w:rsidRDefault="00607A4D" w:rsidP="00607A4D">
      <w:pPr>
        <w:pStyle w:val="Corpodetexto"/>
        <w:tabs>
          <w:tab w:val="left" w:pos="1848"/>
          <w:tab w:val="left" w:pos="2462"/>
          <w:tab w:val="left" w:pos="3199"/>
          <w:tab w:val="left" w:pos="3505"/>
          <w:tab w:val="left" w:pos="4638"/>
          <w:tab w:val="left" w:pos="5518"/>
          <w:tab w:val="left" w:pos="6624"/>
          <w:tab w:val="left" w:pos="7070"/>
          <w:tab w:val="left" w:pos="8113"/>
          <w:tab w:val="left" w:pos="9512"/>
        </w:tabs>
        <w:spacing w:before="1" w:line="360" w:lineRule="auto"/>
        <w:ind w:right="232"/>
      </w:pPr>
      <w:proofErr w:type="gramStart"/>
      <w:r>
        <w:t>convocatório</w:t>
      </w:r>
      <w:proofErr w:type="gramEnd"/>
      <w:r>
        <w:t>,</w:t>
      </w:r>
      <w:r>
        <w:tab/>
        <w:t>bem</w:t>
      </w:r>
      <w:r>
        <w:tab/>
        <w:t>como</w:t>
      </w:r>
      <w:r>
        <w:tab/>
        <w:t>a</w:t>
      </w:r>
      <w:r>
        <w:tab/>
        <w:t>descritiva</w:t>
      </w:r>
      <w:r>
        <w:tab/>
        <w:t>técnica</w:t>
      </w:r>
      <w:r>
        <w:tab/>
        <w:t>constante</w:t>
      </w:r>
      <w:r>
        <w:tab/>
        <w:t>do</w:t>
      </w:r>
      <w:r>
        <w:tab/>
        <w:t>ANEXO</w:t>
      </w:r>
      <w:r>
        <w:tab/>
        <w:t xml:space="preserve">I  </w:t>
      </w:r>
      <w:r>
        <w:rPr>
          <w:spacing w:val="17"/>
        </w:rPr>
        <w:t xml:space="preserve"> </w:t>
      </w:r>
      <w:r>
        <w:t>(TERMO</w:t>
      </w:r>
      <w:r>
        <w:tab/>
      </w:r>
      <w:r>
        <w:rPr>
          <w:spacing w:val="-9"/>
        </w:rPr>
        <w:t xml:space="preserve">DE </w:t>
      </w:r>
      <w:r>
        <w:t>REFERÊNCIA);</w:t>
      </w:r>
    </w:p>
    <w:p w:rsidR="00607A4D" w:rsidRDefault="00607A4D" w:rsidP="00607A4D">
      <w:pPr>
        <w:pStyle w:val="TableParagraph"/>
        <w:numPr>
          <w:ilvl w:val="1"/>
          <w:numId w:val="22"/>
        </w:numPr>
        <w:tabs>
          <w:tab w:val="left" w:pos="1058"/>
        </w:tabs>
        <w:spacing w:before="1" w:line="360" w:lineRule="auto"/>
        <w:ind w:left="336" w:right="237" w:firstLine="0"/>
        <w:jc w:val="both"/>
        <w:rPr>
          <w:sz w:val="24"/>
        </w:rPr>
      </w:pPr>
      <w:r>
        <w:rPr>
          <w:sz w:val="24"/>
        </w:rPr>
        <w:t xml:space="preserve">A declaração falsa relativa ao cumprimento dos requisitos de habilitação e proposta </w:t>
      </w:r>
      <w:r>
        <w:rPr>
          <w:sz w:val="24"/>
        </w:rPr>
        <w:lastRenderedPageBreak/>
        <w:t>sujeitará o licitante às sanções previstas no edital e Leis Federais nº 10.520/02 e</w:t>
      </w:r>
      <w:r>
        <w:rPr>
          <w:spacing w:val="-6"/>
          <w:sz w:val="24"/>
        </w:rPr>
        <w:t xml:space="preserve"> </w:t>
      </w:r>
      <w:r>
        <w:rPr>
          <w:sz w:val="24"/>
        </w:rPr>
        <w:t>8.666/93;</w:t>
      </w:r>
    </w:p>
    <w:p w:rsidR="00607A4D" w:rsidRDefault="00607A4D" w:rsidP="00607A4D">
      <w:pPr>
        <w:pStyle w:val="TableParagraph"/>
        <w:numPr>
          <w:ilvl w:val="1"/>
          <w:numId w:val="22"/>
        </w:numPr>
        <w:tabs>
          <w:tab w:val="left" w:pos="1058"/>
        </w:tabs>
        <w:spacing w:line="360" w:lineRule="auto"/>
        <w:ind w:left="336" w:right="233" w:firstLine="0"/>
        <w:jc w:val="both"/>
        <w:rPr>
          <w:sz w:val="24"/>
        </w:rPr>
      </w:pPr>
      <w:r>
        <w:rPr>
          <w:b/>
          <w:sz w:val="24"/>
        </w:rPr>
        <w:t xml:space="preserve">Poderão participar deste PREGÃO ELETRÔNICO: </w:t>
      </w:r>
      <w:r>
        <w:rPr>
          <w:sz w:val="24"/>
        </w:rPr>
        <w:t>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w:t>
      </w:r>
      <w:r>
        <w:rPr>
          <w:sz w:val="24"/>
          <w:u w:val="single"/>
        </w:rPr>
        <w:t xml:space="preserve"> </w:t>
      </w:r>
      <w:proofErr w:type="gramStart"/>
      <w:r>
        <w:rPr>
          <w:sz w:val="24"/>
          <w:u w:val="single"/>
        </w:rPr>
        <w:t>https</w:t>
      </w:r>
      <w:proofErr w:type="gramEnd"/>
      <w:r>
        <w:rPr>
          <w:sz w:val="24"/>
          <w:u w:val="single"/>
        </w:rPr>
        <w:t>://licitanet.com.br/;</w:t>
      </w:r>
    </w:p>
    <w:p w:rsidR="00607A4D" w:rsidRPr="00BC1B7B" w:rsidRDefault="00607A4D" w:rsidP="00607A4D">
      <w:pPr>
        <w:pStyle w:val="TableParagraph"/>
        <w:numPr>
          <w:ilvl w:val="2"/>
          <w:numId w:val="22"/>
        </w:numPr>
        <w:tabs>
          <w:tab w:val="left" w:pos="927"/>
        </w:tabs>
        <w:spacing w:line="360" w:lineRule="auto"/>
        <w:ind w:left="336" w:right="231" w:firstLine="0"/>
        <w:jc w:val="both"/>
        <w:rPr>
          <w:color w:val="FF0000"/>
          <w:sz w:val="24"/>
        </w:rPr>
      </w:pPr>
      <w:r w:rsidRPr="00BC1B7B">
        <w:rPr>
          <w:color w:val="FF0000"/>
          <w:sz w:val="24"/>
        </w:rPr>
        <w:t xml:space="preserve">A participação no Pregão Eletrônico se dará por meio da digitação da senha pessoal e intransferível do licitante e subsequente encaminhamento da proposta de preços, exclusivamente por meio da Plataforma Eletrônica, observada data e </w:t>
      </w:r>
      <w:proofErr w:type="gramStart"/>
      <w:r w:rsidRPr="00BC1B7B">
        <w:rPr>
          <w:color w:val="FF0000"/>
          <w:sz w:val="24"/>
        </w:rPr>
        <w:t>horário limite</w:t>
      </w:r>
      <w:r w:rsidRPr="00BC1B7B">
        <w:rPr>
          <w:color w:val="FF0000"/>
          <w:spacing w:val="-6"/>
          <w:sz w:val="24"/>
        </w:rPr>
        <w:t xml:space="preserve"> </w:t>
      </w:r>
      <w:r w:rsidRPr="00BC1B7B">
        <w:rPr>
          <w:color w:val="FF0000"/>
          <w:sz w:val="24"/>
        </w:rPr>
        <w:t>estabelecidos</w:t>
      </w:r>
      <w:proofErr w:type="gramEnd"/>
      <w:r w:rsidRPr="00BC1B7B">
        <w:rPr>
          <w:color w:val="FF0000"/>
          <w:sz w:val="24"/>
        </w:rPr>
        <w:t>.</w:t>
      </w:r>
    </w:p>
    <w:p w:rsidR="00607A4D" w:rsidRPr="00BC1B7B" w:rsidRDefault="00607A4D" w:rsidP="00607A4D">
      <w:pPr>
        <w:pStyle w:val="TableParagraph"/>
        <w:numPr>
          <w:ilvl w:val="0"/>
          <w:numId w:val="21"/>
        </w:numPr>
        <w:tabs>
          <w:tab w:val="left" w:pos="945"/>
        </w:tabs>
        <w:spacing w:line="360" w:lineRule="auto"/>
        <w:ind w:right="230" w:firstLine="0"/>
        <w:jc w:val="both"/>
        <w:rPr>
          <w:color w:val="FF0000"/>
          <w:sz w:val="24"/>
        </w:rPr>
      </w:pPr>
      <w:r w:rsidRPr="00BC1B7B">
        <w:rPr>
          <w:color w:val="FF0000"/>
          <w:sz w:val="24"/>
        </w:rPr>
        <w:t>O custo de operacionalização pelo uso da Plataforma de Pregão Eletrônico, a título de remuneração pela utilização dos recursos da tecnologia da informação ficará a cargo do licitante, que poderá escolher entre os Planos de Adesão</w:t>
      </w:r>
      <w:r w:rsidRPr="00BC1B7B">
        <w:rPr>
          <w:color w:val="FF0000"/>
          <w:spacing w:val="-3"/>
          <w:sz w:val="24"/>
        </w:rPr>
        <w:t xml:space="preserve"> </w:t>
      </w:r>
      <w:r w:rsidRPr="00BC1B7B">
        <w:rPr>
          <w:color w:val="FF0000"/>
          <w:sz w:val="24"/>
        </w:rPr>
        <w:t>abaixo:</w:t>
      </w:r>
    </w:p>
    <w:p w:rsidR="00607A4D" w:rsidRPr="00BC1B7B" w:rsidRDefault="00607A4D" w:rsidP="00607A4D">
      <w:pPr>
        <w:pStyle w:val="TableParagraph"/>
        <w:numPr>
          <w:ilvl w:val="1"/>
          <w:numId w:val="21"/>
        </w:numPr>
        <w:tabs>
          <w:tab w:val="left" w:pos="688"/>
        </w:tabs>
        <w:spacing w:before="4"/>
        <w:rPr>
          <w:b/>
          <w:color w:val="FF0000"/>
          <w:sz w:val="24"/>
        </w:rPr>
      </w:pPr>
      <w:r w:rsidRPr="00BC1B7B">
        <w:rPr>
          <w:b/>
          <w:color w:val="FF0000"/>
          <w:sz w:val="24"/>
        </w:rPr>
        <w:t>– Para todas as empresas com exceção das</w:t>
      </w:r>
      <w:r w:rsidRPr="00BC1B7B">
        <w:rPr>
          <w:b/>
          <w:color w:val="FF0000"/>
          <w:spacing w:val="-7"/>
          <w:sz w:val="24"/>
        </w:rPr>
        <w:t xml:space="preserve"> </w:t>
      </w:r>
      <w:r w:rsidRPr="00BC1B7B">
        <w:rPr>
          <w:b/>
          <w:color w:val="FF0000"/>
          <w:sz w:val="24"/>
        </w:rPr>
        <w:t>MEI’s.</w:t>
      </w:r>
    </w:p>
    <w:p w:rsidR="00607A4D" w:rsidRPr="00BC1B7B" w:rsidRDefault="00607A4D" w:rsidP="00607A4D">
      <w:pPr>
        <w:pStyle w:val="Corpodetexto"/>
        <w:ind w:left="0"/>
        <w:jc w:val="left"/>
        <w:rPr>
          <w:b/>
          <w:color w:val="FF0000"/>
          <w:sz w:val="20"/>
        </w:rPr>
      </w:pPr>
    </w:p>
    <w:p w:rsidR="00607A4D" w:rsidRPr="00BC1B7B" w:rsidRDefault="00607A4D" w:rsidP="00607A4D">
      <w:pPr>
        <w:pStyle w:val="Corpodetexto"/>
        <w:spacing w:before="2"/>
        <w:ind w:left="0"/>
        <w:jc w:val="left"/>
        <w:rPr>
          <w:b/>
          <w:color w:val="FF0000"/>
          <w:sz w:val="10"/>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023"/>
        <w:gridCol w:w="2026"/>
        <w:gridCol w:w="2024"/>
      </w:tblGrid>
      <w:tr w:rsidR="00607A4D" w:rsidRPr="00BC1B7B" w:rsidTr="00582A77">
        <w:trPr>
          <w:trHeight w:val="275"/>
        </w:trPr>
        <w:tc>
          <w:tcPr>
            <w:tcW w:w="1954" w:type="dxa"/>
          </w:tcPr>
          <w:p w:rsidR="00607A4D" w:rsidRPr="00BC1B7B" w:rsidRDefault="00607A4D" w:rsidP="00582A77">
            <w:pPr>
              <w:pStyle w:val="Cabealho"/>
              <w:spacing w:line="256" w:lineRule="exact"/>
              <w:ind w:left="454" w:right="446"/>
              <w:jc w:val="center"/>
              <w:rPr>
                <w:b/>
                <w:color w:val="FF0000"/>
                <w:sz w:val="24"/>
              </w:rPr>
            </w:pPr>
            <w:r w:rsidRPr="00BC1B7B">
              <w:rPr>
                <w:b/>
                <w:color w:val="FF0000"/>
                <w:sz w:val="24"/>
              </w:rPr>
              <w:t>30 dias</w:t>
            </w:r>
          </w:p>
        </w:tc>
        <w:tc>
          <w:tcPr>
            <w:tcW w:w="2023" w:type="dxa"/>
          </w:tcPr>
          <w:p w:rsidR="00607A4D" w:rsidRPr="00BC1B7B" w:rsidRDefault="00607A4D" w:rsidP="00582A77">
            <w:pPr>
              <w:pStyle w:val="Cabealho"/>
              <w:spacing w:line="256" w:lineRule="exact"/>
              <w:ind w:left="491" w:right="480"/>
              <w:jc w:val="center"/>
              <w:rPr>
                <w:b/>
                <w:color w:val="FF0000"/>
                <w:sz w:val="24"/>
              </w:rPr>
            </w:pPr>
            <w:r w:rsidRPr="00BC1B7B">
              <w:rPr>
                <w:b/>
                <w:color w:val="FF0000"/>
                <w:sz w:val="24"/>
              </w:rPr>
              <w:t>90 dias</w:t>
            </w:r>
          </w:p>
        </w:tc>
        <w:tc>
          <w:tcPr>
            <w:tcW w:w="2026" w:type="dxa"/>
          </w:tcPr>
          <w:p w:rsidR="00607A4D" w:rsidRPr="00BC1B7B" w:rsidRDefault="00607A4D" w:rsidP="00582A77">
            <w:pPr>
              <w:pStyle w:val="Cabealho"/>
              <w:spacing w:line="256" w:lineRule="exact"/>
              <w:ind w:left="491" w:right="482"/>
              <w:jc w:val="center"/>
              <w:rPr>
                <w:b/>
                <w:color w:val="FF0000"/>
                <w:sz w:val="24"/>
              </w:rPr>
            </w:pPr>
            <w:r w:rsidRPr="00BC1B7B">
              <w:rPr>
                <w:b/>
                <w:color w:val="FF0000"/>
                <w:sz w:val="24"/>
              </w:rPr>
              <w:t>180 dias</w:t>
            </w:r>
          </w:p>
        </w:tc>
        <w:tc>
          <w:tcPr>
            <w:tcW w:w="2024" w:type="dxa"/>
          </w:tcPr>
          <w:p w:rsidR="00607A4D" w:rsidRPr="00BC1B7B" w:rsidRDefault="00607A4D" w:rsidP="00582A77">
            <w:pPr>
              <w:pStyle w:val="Cabealho"/>
              <w:spacing w:line="256" w:lineRule="exact"/>
              <w:ind w:left="488" w:right="482"/>
              <w:jc w:val="center"/>
              <w:rPr>
                <w:b/>
                <w:color w:val="FF0000"/>
                <w:sz w:val="24"/>
              </w:rPr>
            </w:pPr>
            <w:r w:rsidRPr="00BC1B7B">
              <w:rPr>
                <w:b/>
                <w:color w:val="FF0000"/>
                <w:sz w:val="24"/>
              </w:rPr>
              <w:t>365 dias</w:t>
            </w:r>
          </w:p>
        </w:tc>
      </w:tr>
      <w:tr w:rsidR="00607A4D" w:rsidRPr="00BC1B7B" w:rsidTr="00582A77">
        <w:trPr>
          <w:trHeight w:val="275"/>
        </w:trPr>
        <w:tc>
          <w:tcPr>
            <w:tcW w:w="1954" w:type="dxa"/>
          </w:tcPr>
          <w:p w:rsidR="00607A4D" w:rsidRPr="00BC1B7B" w:rsidRDefault="00607A4D" w:rsidP="00582A77">
            <w:pPr>
              <w:pStyle w:val="Cabealho"/>
              <w:spacing w:line="256" w:lineRule="exact"/>
              <w:ind w:left="454" w:right="448"/>
              <w:jc w:val="center"/>
              <w:rPr>
                <w:color w:val="FF0000"/>
                <w:sz w:val="24"/>
              </w:rPr>
            </w:pPr>
            <w:r w:rsidRPr="00BC1B7B">
              <w:rPr>
                <w:color w:val="FF0000"/>
                <w:sz w:val="24"/>
              </w:rPr>
              <w:t>R$ 132,20</w:t>
            </w:r>
          </w:p>
        </w:tc>
        <w:tc>
          <w:tcPr>
            <w:tcW w:w="2023" w:type="dxa"/>
          </w:tcPr>
          <w:p w:rsidR="00607A4D" w:rsidRPr="00BC1B7B" w:rsidRDefault="00607A4D" w:rsidP="00582A77">
            <w:pPr>
              <w:pStyle w:val="Cabealho"/>
              <w:spacing w:line="256" w:lineRule="exact"/>
              <w:ind w:left="491" w:right="481"/>
              <w:jc w:val="center"/>
              <w:rPr>
                <w:color w:val="FF0000"/>
                <w:sz w:val="24"/>
              </w:rPr>
            </w:pPr>
            <w:r w:rsidRPr="00BC1B7B">
              <w:rPr>
                <w:color w:val="FF0000"/>
                <w:sz w:val="24"/>
              </w:rPr>
              <w:t>R$ 195,20</w:t>
            </w:r>
          </w:p>
        </w:tc>
        <w:tc>
          <w:tcPr>
            <w:tcW w:w="2026" w:type="dxa"/>
          </w:tcPr>
          <w:p w:rsidR="00607A4D" w:rsidRPr="00BC1B7B" w:rsidRDefault="00607A4D" w:rsidP="00582A77">
            <w:pPr>
              <w:pStyle w:val="Cabealho"/>
              <w:spacing w:line="256" w:lineRule="exact"/>
              <w:ind w:left="491" w:right="483"/>
              <w:jc w:val="center"/>
              <w:rPr>
                <w:color w:val="FF0000"/>
                <w:sz w:val="24"/>
              </w:rPr>
            </w:pPr>
            <w:r w:rsidRPr="00BC1B7B">
              <w:rPr>
                <w:color w:val="FF0000"/>
                <w:sz w:val="24"/>
              </w:rPr>
              <w:t>R$ 276,20</w:t>
            </w:r>
          </w:p>
        </w:tc>
        <w:tc>
          <w:tcPr>
            <w:tcW w:w="2024" w:type="dxa"/>
          </w:tcPr>
          <w:p w:rsidR="00607A4D" w:rsidRPr="00BC1B7B" w:rsidRDefault="00607A4D" w:rsidP="00582A77">
            <w:pPr>
              <w:pStyle w:val="Cabealho"/>
              <w:spacing w:line="256" w:lineRule="exact"/>
              <w:ind w:left="488" w:right="484"/>
              <w:jc w:val="center"/>
              <w:rPr>
                <w:color w:val="FF0000"/>
                <w:sz w:val="24"/>
              </w:rPr>
            </w:pPr>
            <w:r w:rsidRPr="00BC1B7B">
              <w:rPr>
                <w:color w:val="FF0000"/>
                <w:sz w:val="24"/>
              </w:rPr>
              <w:t>R$ 399,50</w:t>
            </w:r>
          </w:p>
        </w:tc>
      </w:tr>
    </w:tbl>
    <w:p w:rsidR="00607A4D" w:rsidRPr="00BC1B7B" w:rsidRDefault="00607A4D" w:rsidP="00607A4D">
      <w:pPr>
        <w:pStyle w:val="TableParagraph"/>
        <w:numPr>
          <w:ilvl w:val="1"/>
          <w:numId w:val="21"/>
        </w:numPr>
        <w:tabs>
          <w:tab w:val="left" w:pos="688"/>
        </w:tabs>
        <w:rPr>
          <w:b/>
          <w:color w:val="FF0000"/>
          <w:sz w:val="24"/>
        </w:rPr>
      </w:pPr>
      <w:r w:rsidRPr="00BC1B7B">
        <w:rPr>
          <w:b/>
          <w:color w:val="FF0000"/>
          <w:sz w:val="24"/>
        </w:rPr>
        <w:t>– Para as</w:t>
      </w:r>
      <w:r w:rsidRPr="00BC1B7B">
        <w:rPr>
          <w:b/>
          <w:color w:val="FF0000"/>
          <w:spacing w:val="-1"/>
          <w:sz w:val="24"/>
        </w:rPr>
        <w:t xml:space="preserve"> </w:t>
      </w:r>
      <w:r w:rsidRPr="00BC1B7B">
        <w:rPr>
          <w:b/>
          <w:color w:val="FF0000"/>
          <w:sz w:val="24"/>
        </w:rPr>
        <w:t>MEI’s.</w:t>
      </w:r>
    </w:p>
    <w:p w:rsidR="00607A4D" w:rsidRPr="00BC1B7B" w:rsidRDefault="00607A4D" w:rsidP="00607A4D">
      <w:pPr>
        <w:pStyle w:val="Corpodetexto"/>
        <w:ind w:left="0"/>
        <w:jc w:val="left"/>
        <w:rPr>
          <w:b/>
          <w:color w:val="FF0000"/>
          <w:sz w:val="20"/>
        </w:rPr>
      </w:pPr>
    </w:p>
    <w:p w:rsidR="00607A4D" w:rsidRPr="00BC1B7B" w:rsidRDefault="00607A4D" w:rsidP="00607A4D">
      <w:pPr>
        <w:pStyle w:val="Corpodetexto"/>
        <w:spacing w:before="1"/>
        <w:ind w:left="0"/>
        <w:jc w:val="left"/>
        <w:rPr>
          <w:b/>
          <w:color w:val="FF0000"/>
          <w:sz w:val="10"/>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023"/>
        <w:gridCol w:w="2026"/>
        <w:gridCol w:w="2024"/>
      </w:tblGrid>
      <w:tr w:rsidR="00607A4D" w:rsidRPr="00BC1B7B" w:rsidTr="00582A77">
        <w:trPr>
          <w:trHeight w:val="275"/>
        </w:trPr>
        <w:tc>
          <w:tcPr>
            <w:tcW w:w="1954" w:type="dxa"/>
          </w:tcPr>
          <w:p w:rsidR="00607A4D" w:rsidRPr="00BC1B7B" w:rsidRDefault="00607A4D" w:rsidP="00582A77">
            <w:pPr>
              <w:pStyle w:val="Cabealho"/>
              <w:spacing w:line="256" w:lineRule="exact"/>
              <w:ind w:left="454" w:right="446"/>
              <w:jc w:val="center"/>
              <w:rPr>
                <w:b/>
                <w:color w:val="FF0000"/>
                <w:sz w:val="24"/>
              </w:rPr>
            </w:pPr>
            <w:r w:rsidRPr="00BC1B7B">
              <w:rPr>
                <w:b/>
                <w:color w:val="FF0000"/>
                <w:sz w:val="24"/>
              </w:rPr>
              <w:t>30 dias</w:t>
            </w:r>
          </w:p>
        </w:tc>
        <w:tc>
          <w:tcPr>
            <w:tcW w:w="2023" w:type="dxa"/>
          </w:tcPr>
          <w:p w:rsidR="00607A4D" w:rsidRPr="00BC1B7B" w:rsidRDefault="00607A4D" w:rsidP="00582A77">
            <w:pPr>
              <w:pStyle w:val="Cabealho"/>
              <w:spacing w:line="256" w:lineRule="exact"/>
              <w:ind w:left="491" w:right="480"/>
              <w:jc w:val="center"/>
              <w:rPr>
                <w:b/>
                <w:color w:val="FF0000"/>
                <w:sz w:val="24"/>
              </w:rPr>
            </w:pPr>
            <w:r w:rsidRPr="00BC1B7B">
              <w:rPr>
                <w:b/>
                <w:color w:val="FF0000"/>
                <w:sz w:val="24"/>
              </w:rPr>
              <w:t>90 dias</w:t>
            </w:r>
          </w:p>
        </w:tc>
        <w:tc>
          <w:tcPr>
            <w:tcW w:w="2026" w:type="dxa"/>
          </w:tcPr>
          <w:p w:rsidR="00607A4D" w:rsidRPr="00BC1B7B" w:rsidRDefault="00607A4D" w:rsidP="00582A77">
            <w:pPr>
              <w:pStyle w:val="Cabealho"/>
              <w:spacing w:line="256" w:lineRule="exact"/>
              <w:ind w:left="491" w:right="482"/>
              <w:jc w:val="center"/>
              <w:rPr>
                <w:b/>
                <w:color w:val="FF0000"/>
                <w:sz w:val="24"/>
              </w:rPr>
            </w:pPr>
            <w:r w:rsidRPr="00BC1B7B">
              <w:rPr>
                <w:b/>
                <w:color w:val="FF0000"/>
                <w:sz w:val="24"/>
              </w:rPr>
              <w:t>180 dias</w:t>
            </w:r>
          </w:p>
        </w:tc>
        <w:tc>
          <w:tcPr>
            <w:tcW w:w="2024" w:type="dxa"/>
          </w:tcPr>
          <w:p w:rsidR="00607A4D" w:rsidRPr="00BC1B7B" w:rsidRDefault="00607A4D" w:rsidP="00582A77">
            <w:pPr>
              <w:pStyle w:val="Cabealho"/>
              <w:spacing w:line="256" w:lineRule="exact"/>
              <w:ind w:left="488" w:right="482"/>
              <w:jc w:val="center"/>
              <w:rPr>
                <w:b/>
                <w:color w:val="FF0000"/>
                <w:sz w:val="24"/>
              </w:rPr>
            </w:pPr>
            <w:r w:rsidRPr="00BC1B7B">
              <w:rPr>
                <w:b/>
                <w:color w:val="FF0000"/>
                <w:sz w:val="24"/>
              </w:rPr>
              <w:t>365 dias</w:t>
            </w:r>
          </w:p>
        </w:tc>
      </w:tr>
      <w:tr w:rsidR="00607A4D" w:rsidRPr="00BC1B7B" w:rsidTr="00582A77">
        <w:trPr>
          <w:trHeight w:val="275"/>
        </w:trPr>
        <w:tc>
          <w:tcPr>
            <w:tcW w:w="1954" w:type="dxa"/>
          </w:tcPr>
          <w:p w:rsidR="00607A4D" w:rsidRPr="00BC1B7B" w:rsidRDefault="00607A4D" w:rsidP="00582A77">
            <w:pPr>
              <w:pStyle w:val="Cabealho"/>
              <w:spacing w:line="256" w:lineRule="exact"/>
              <w:ind w:left="454" w:right="448"/>
              <w:jc w:val="center"/>
              <w:rPr>
                <w:color w:val="FF0000"/>
                <w:sz w:val="24"/>
              </w:rPr>
            </w:pPr>
            <w:r w:rsidRPr="00BC1B7B">
              <w:rPr>
                <w:color w:val="FF0000"/>
                <w:sz w:val="24"/>
              </w:rPr>
              <w:t>R$ 112,40</w:t>
            </w:r>
          </w:p>
        </w:tc>
        <w:tc>
          <w:tcPr>
            <w:tcW w:w="2023" w:type="dxa"/>
          </w:tcPr>
          <w:p w:rsidR="00607A4D" w:rsidRPr="00BC1B7B" w:rsidRDefault="00607A4D" w:rsidP="00582A77">
            <w:pPr>
              <w:pStyle w:val="Cabealho"/>
              <w:spacing w:line="256" w:lineRule="exact"/>
              <w:ind w:left="491" w:right="481"/>
              <w:jc w:val="center"/>
              <w:rPr>
                <w:color w:val="FF0000"/>
                <w:sz w:val="24"/>
              </w:rPr>
            </w:pPr>
            <w:r w:rsidRPr="00BC1B7B">
              <w:rPr>
                <w:color w:val="FF0000"/>
                <w:sz w:val="24"/>
              </w:rPr>
              <w:t>R$ 175,40</w:t>
            </w:r>
          </w:p>
        </w:tc>
        <w:tc>
          <w:tcPr>
            <w:tcW w:w="2026" w:type="dxa"/>
          </w:tcPr>
          <w:p w:rsidR="00607A4D" w:rsidRPr="00BC1B7B" w:rsidRDefault="00607A4D" w:rsidP="00582A77">
            <w:pPr>
              <w:pStyle w:val="Cabealho"/>
              <w:spacing w:line="256" w:lineRule="exact"/>
              <w:ind w:left="491" w:right="483"/>
              <w:jc w:val="center"/>
              <w:rPr>
                <w:color w:val="FF0000"/>
                <w:sz w:val="24"/>
              </w:rPr>
            </w:pPr>
            <w:r w:rsidRPr="00BC1B7B">
              <w:rPr>
                <w:color w:val="FF0000"/>
                <w:sz w:val="24"/>
              </w:rPr>
              <w:t>R$ 250,10</w:t>
            </w:r>
          </w:p>
        </w:tc>
        <w:tc>
          <w:tcPr>
            <w:tcW w:w="2024" w:type="dxa"/>
          </w:tcPr>
          <w:p w:rsidR="00607A4D" w:rsidRPr="00BC1B7B" w:rsidRDefault="00607A4D" w:rsidP="00582A77">
            <w:pPr>
              <w:pStyle w:val="Cabealho"/>
              <w:spacing w:line="256" w:lineRule="exact"/>
              <w:ind w:left="488" w:right="484"/>
              <w:jc w:val="center"/>
              <w:rPr>
                <w:color w:val="FF0000"/>
                <w:sz w:val="24"/>
              </w:rPr>
            </w:pPr>
            <w:r w:rsidRPr="00BC1B7B">
              <w:rPr>
                <w:color w:val="FF0000"/>
                <w:sz w:val="24"/>
              </w:rPr>
              <w:t>R$ 365,30</w:t>
            </w:r>
          </w:p>
        </w:tc>
      </w:tr>
    </w:tbl>
    <w:p w:rsidR="00607A4D" w:rsidRDefault="00607A4D" w:rsidP="00607A4D">
      <w:pPr>
        <w:pStyle w:val="Corpodetexto"/>
        <w:spacing w:before="7"/>
        <w:ind w:left="0"/>
        <w:rPr>
          <w:b/>
          <w:sz w:val="35"/>
        </w:rPr>
      </w:pPr>
    </w:p>
    <w:p w:rsidR="00607A4D" w:rsidRDefault="00607A4D" w:rsidP="00607A4D">
      <w:pPr>
        <w:pStyle w:val="TableParagraph"/>
        <w:numPr>
          <w:ilvl w:val="0"/>
          <w:numId w:val="21"/>
        </w:numPr>
        <w:tabs>
          <w:tab w:val="left" w:pos="647"/>
        </w:tabs>
        <w:spacing w:line="360" w:lineRule="auto"/>
        <w:ind w:right="240" w:firstLine="0"/>
        <w:jc w:val="both"/>
        <w:rPr>
          <w:sz w:val="24"/>
        </w:rPr>
      </w:pPr>
      <w:r>
        <w:rPr>
          <w:sz w:val="24"/>
        </w:rPr>
        <w:t>O referido pagamento/remuneração possui amparo legal no inciso III do art. 5º da Lei nº 10.520/02.</w:t>
      </w:r>
    </w:p>
    <w:p w:rsidR="00607A4D" w:rsidRDefault="00607A4D" w:rsidP="00607A4D">
      <w:pPr>
        <w:pStyle w:val="TableParagraph"/>
        <w:numPr>
          <w:ilvl w:val="2"/>
          <w:numId w:val="20"/>
        </w:numPr>
        <w:tabs>
          <w:tab w:val="left" w:pos="1058"/>
        </w:tabs>
        <w:spacing w:line="360" w:lineRule="auto"/>
        <w:ind w:right="235" w:firstLine="0"/>
        <w:jc w:val="both"/>
        <w:rPr>
          <w:sz w:val="24"/>
        </w:rPr>
      </w:pPr>
      <w:r>
        <w:rPr>
          <w:sz w:val="24"/>
        </w:rPr>
        <w:t>Independentemente de declaração expressa, a simples apresentação de proposta implica submissão a todas as condições estipuladas neste Edital e seus Anexos, sem prejuízo da estrita observância das normas contidas na legislação mencionada em seu</w:t>
      </w:r>
      <w:r>
        <w:rPr>
          <w:spacing w:val="-1"/>
          <w:sz w:val="24"/>
        </w:rPr>
        <w:t xml:space="preserve"> </w:t>
      </w:r>
      <w:r>
        <w:rPr>
          <w:sz w:val="24"/>
        </w:rPr>
        <w:t>preâmbulo;</w:t>
      </w:r>
    </w:p>
    <w:p w:rsidR="00607A4D" w:rsidRDefault="00607A4D" w:rsidP="00607A4D">
      <w:pPr>
        <w:pStyle w:val="TableParagraph"/>
        <w:numPr>
          <w:ilvl w:val="2"/>
          <w:numId w:val="20"/>
        </w:numPr>
        <w:tabs>
          <w:tab w:val="left" w:pos="1058"/>
        </w:tabs>
        <w:spacing w:before="1" w:line="360" w:lineRule="auto"/>
        <w:ind w:right="238" w:firstLine="0"/>
        <w:jc w:val="both"/>
        <w:rPr>
          <w:sz w:val="24"/>
        </w:rPr>
      </w:pPr>
      <w:r w:rsidRPr="00254385">
        <w:rPr>
          <w:sz w:val="24"/>
        </w:rPr>
        <w:t>Todos os custos decorrentes da elaboração e apresentação de propostas serão de responsabilidade exclusiva do licitante, não sendo do Município de THEOBROMA,</w:t>
      </w:r>
      <w:proofErr w:type="gramStart"/>
      <w:r w:rsidRPr="00254385">
        <w:rPr>
          <w:sz w:val="24"/>
        </w:rPr>
        <w:t xml:space="preserve">  </w:t>
      </w:r>
      <w:proofErr w:type="gramEnd"/>
      <w:r w:rsidRPr="00254385">
        <w:rPr>
          <w:sz w:val="24"/>
        </w:rPr>
        <w:t xml:space="preserve">em nenhuma hipótese responsável pelos mesmos. O licitante também é o único responsável pelas transações que forem efetuadas em seu nome no Sistema Eletrônico, </w:t>
      </w:r>
      <w:r w:rsidRPr="00254385">
        <w:rPr>
          <w:spacing w:val="3"/>
          <w:sz w:val="24"/>
        </w:rPr>
        <w:t xml:space="preserve">ou </w:t>
      </w:r>
      <w:r w:rsidRPr="00254385">
        <w:rPr>
          <w:sz w:val="24"/>
        </w:rPr>
        <w:t>pela sua eventual desconexão;</w:t>
      </w:r>
    </w:p>
    <w:p w:rsidR="00607A4D" w:rsidRPr="00254385" w:rsidRDefault="00607A4D" w:rsidP="00607A4D">
      <w:pPr>
        <w:pStyle w:val="TableParagraph"/>
        <w:tabs>
          <w:tab w:val="left" w:pos="1058"/>
        </w:tabs>
        <w:spacing w:before="1" w:line="360" w:lineRule="auto"/>
        <w:ind w:left="336" w:right="238"/>
        <w:jc w:val="both"/>
        <w:rPr>
          <w:sz w:val="24"/>
        </w:rPr>
      </w:pPr>
      <w:r w:rsidRPr="00254385">
        <w:rPr>
          <w:sz w:val="24"/>
        </w:rPr>
        <w:t>As Licitantes interessadas deverão proceder ao credenciamento antes da data marcada para início da sessão pública via</w:t>
      </w:r>
      <w:r w:rsidRPr="00254385">
        <w:rPr>
          <w:spacing w:val="-2"/>
          <w:sz w:val="24"/>
        </w:rPr>
        <w:t xml:space="preserve"> </w:t>
      </w:r>
      <w:r w:rsidRPr="00254385">
        <w:rPr>
          <w:sz w:val="24"/>
        </w:rPr>
        <w:t>internet;</w:t>
      </w:r>
    </w:p>
    <w:p w:rsidR="00607A4D" w:rsidRDefault="00607A4D" w:rsidP="00607A4D">
      <w:pPr>
        <w:pStyle w:val="TableParagraph"/>
        <w:numPr>
          <w:ilvl w:val="2"/>
          <w:numId w:val="20"/>
        </w:numPr>
        <w:tabs>
          <w:tab w:val="left" w:pos="1058"/>
        </w:tabs>
        <w:spacing w:before="1" w:line="360" w:lineRule="auto"/>
        <w:ind w:right="236" w:firstLine="0"/>
        <w:rPr>
          <w:sz w:val="24"/>
        </w:rPr>
      </w:pPr>
      <w:r>
        <w:rPr>
          <w:sz w:val="24"/>
        </w:rPr>
        <w:t xml:space="preserve">O credenciamento dar-se-á pela atribuição de chave de identificação e de senha, pessoal e intransferível, para acesso ao Sistema Eletrônico, no site: </w:t>
      </w:r>
      <w:proofErr w:type="gramStart"/>
      <w:r>
        <w:rPr>
          <w:sz w:val="24"/>
          <w:u w:val="single"/>
        </w:rPr>
        <w:t>https</w:t>
      </w:r>
      <w:proofErr w:type="gramEnd"/>
      <w:r>
        <w:rPr>
          <w:sz w:val="24"/>
          <w:u w:val="single"/>
        </w:rPr>
        <w:t>://licitanet.com.br/;</w:t>
      </w:r>
    </w:p>
    <w:p w:rsidR="00607A4D" w:rsidRDefault="00607A4D" w:rsidP="00607A4D">
      <w:pPr>
        <w:pStyle w:val="TableParagraph"/>
        <w:numPr>
          <w:ilvl w:val="2"/>
          <w:numId w:val="20"/>
        </w:numPr>
        <w:tabs>
          <w:tab w:val="left" w:pos="1058"/>
        </w:tabs>
        <w:spacing w:line="360" w:lineRule="auto"/>
        <w:ind w:right="232" w:firstLine="0"/>
        <w:jc w:val="both"/>
        <w:rPr>
          <w:sz w:val="24"/>
        </w:rPr>
      </w:pPr>
      <w:r>
        <w:rPr>
          <w:sz w:val="24"/>
        </w:rPr>
        <w:t xml:space="preserve">O credenciamento junto ao provedor do Sistema implica na responsabilidade legal única e </w:t>
      </w:r>
      <w:r>
        <w:rPr>
          <w:sz w:val="24"/>
        </w:rPr>
        <w:lastRenderedPageBreak/>
        <w:t>exclusiva do Licitante, ou de seu representante legal e na presunção de sua capacidade técnica</w:t>
      </w:r>
      <w:proofErr w:type="gramStart"/>
      <w:r>
        <w:rPr>
          <w:sz w:val="24"/>
        </w:rPr>
        <w:t xml:space="preserve">  </w:t>
      </w:r>
      <w:proofErr w:type="gramEnd"/>
      <w:r>
        <w:rPr>
          <w:sz w:val="24"/>
        </w:rPr>
        <w:t>para realização das transações inerentes ao Pregão</w:t>
      </w:r>
      <w:r>
        <w:rPr>
          <w:spacing w:val="-2"/>
          <w:sz w:val="24"/>
        </w:rPr>
        <w:t xml:space="preserve"> </w:t>
      </w:r>
      <w:r>
        <w:rPr>
          <w:sz w:val="24"/>
        </w:rPr>
        <w:t>Eletrônico;</w:t>
      </w:r>
    </w:p>
    <w:p w:rsidR="00607A4D" w:rsidRDefault="00607A4D" w:rsidP="00607A4D">
      <w:pPr>
        <w:pStyle w:val="TableParagraph"/>
        <w:numPr>
          <w:ilvl w:val="2"/>
          <w:numId w:val="20"/>
        </w:numPr>
        <w:tabs>
          <w:tab w:val="left" w:pos="1058"/>
        </w:tabs>
        <w:spacing w:line="360" w:lineRule="auto"/>
        <w:ind w:right="229" w:firstLine="0"/>
        <w:jc w:val="both"/>
        <w:rPr>
          <w:sz w:val="24"/>
        </w:rPr>
      </w:pPr>
      <w:r>
        <w:rPr>
          <w:sz w:val="24"/>
        </w:rPr>
        <w:t>O uso da senha de acesso pelo Licitante é de sua responsabilidade exclusiva, incluindo qualquer transação efetuada diretamente ou por seu representante, não cabendo ao provedor do Sistema, ou do Município de THEOBROMA, promotora da licitação, responsabilidade por eventuais danos decorrentes do uso indevido da senha, ainda que, por</w:t>
      </w:r>
      <w:r>
        <w:rPr>
          <w:spacing w:val="-4"/>
          <w:sz w:val="24"/>
        </w:rPr>
        <w:t xml:space="preserve"> </w:t>
      </w:r>
      <w:r>
        <w:rPr>
          <w:sz w:val="24"/>
        </w:rPr>
        <w:t>terceiros;</w:t>
      </w:r>
    </w:p>
    <w:p w:rsidR="00607A4D" w:rsidRDefault="00607A4D" w:rsidP="00607A4D">
      <w:pPr>
        <w:pStyle w:val="TableParagraph"/>
        <w:numPr>
          <w:ilvl w:val="2"/>
          <w:numId w:val="20"/>
        </w:numPr>
        <w:tabs>
          <w:tab w:val="left" w:pos="1058"/>
        </w:tabs>
        <w:spacing w:line="360" w:lineRule="auto"/>
        <w:ind w:right="237" w:firstLine="0"/>
        <w:jc w:val="both"/>
        <w:rPr>
          <w:sz w:val="24"/>
        </w:rPr>
      </w:pPr>
      <w:r>
        <w:rPr>
          <w:sz w:val="24"/>
        </w:rPr>
        <w:t>A perda da senha ou a quebra de sigilo deverão ser comunicadas ao provedor do Sistema para imediato bloqueio de</w:t>
      </w:r>
      <w:r>
        <w:rPr>
          <w:spacing w:val="-4"/>
          <w:sz w:val="24"/>
        </w:rPr>
        <w:t xml:space="preserve"> </w:t>
      </w:r>
      <w:r>
        <w:rPr>
          <w:sz w:val="24"/>
        </w:rPr>
        <w:t>acesso;</w:t>
      </w:r>
    </w:p>
    <w:p w:rsidR="00607A4D" w:rsidRDefault="00607A4D" w:rsidP="00607A4D">
      <w:pPr>
        <w:pStyle w:val="Ttulo1"/>
        <w:numPr>
          <w:ilvl w:val="1"/>
          <w:numId w:val="22"/>
        </w:numPr>
        <w:tabs>
          <w:tab w:val="left" w:pos="1058"/>
        </w:tabs>
        <w:spacing w:before="4" w:line="360" w:lineRule="auto"/>
        <w:ind w:left="336" w:right="231" w:firstLine="0"/>
        <w:jc w:val="both"/>
      </w:pPr>
      <w:r>
        <w:t>Não poderão participar deste PREGÃO ELETRÔNICO, as empresas enquadradas nos casos a seguir:</w:t>
      </w:r>
    </w:p>
    <w:p w:rsidR="00607A4D" w:rsidRDefault="00607A4D" w:rsidP="00607A4D">
      <w:pPr>
        <w:pStyle w:val="TableParagraph"/>
        <w:numPr>
          <w:ilvl w:val="2"/>
          <w:numId w:val="22"/>
        </w:numPr>
        <w:tabs>
          <w:tab w:val="left" w:pos="1058"/>
        </w:tabs>
        <w:spacing w:line="360" w:lineRule="auto"/>
        <w:ind w:left="336" w:right="227" w:firstLine="0"/>
        <w:jc w:val="both"/>
        <w:rPr>
          <w:sz w:val="24"/>
        </w:rPr>
      </w:pPr>
      <w:r>
        <w:rPr>
          <w:sz w:val="24"/>
        </w:rPr>
        <w:t>Consórcio de empresas, qualquer que seja sua forma de constituição</w:t>
      </w:r>
      <w:r>
        <w:rPr>
          <w:sz w:val="24"/>
          <w:vertAlign w:val="superscript"/>
        </w:rPr>
        <w:t>1</w:t>
      </w:r>
      <w:r>
        <w:rPr>
          <w:sz w:val="24"/>
        </w:rPr>
        <w:t>;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8666/1993. (TCU, Ac. 8.271/2011-2ª Câmara, Dou de</w:t>
      </w:r>
      <w:r>
        <w:rPr>
          <w:spacing w:val="-1"/>
          <w:sz w:val="24"/>
        </w:rPr>
        <w:t xml:space="preserve"> </w:t>
      </w:r>
      <w:r>
        <w:rPr>
          <w:sz w:val="24"/>
        </w:rPr>
        <w:t>04/10/2011);</w:t>
      </w:r>
    </w:p>
    <w:p w:rsidR="00607A4D" w:rsidRDefault="00607A4D" w:rsidP="00607A4D">
      <w:pPr>
        <w:pStyle w:val="TableParagraph"/>
        <w:numPr>
          <w:ilvl w:val="2"/>
          <w:numId w:val="22"/>
        </w:numPr>
        <w:tabs>
          <w:tab w:val="left" w:pos="1058"/>
        </w:tabs>
        <w:spacing w:line="275" w:lineRule="exact"/>
        <w:ind w:hanging="722"/>
        <w:jc w:val="both"/>
        <w:rPr>
          <w:sz w:val="24"/>
        </w:rPr>
      </w:pPr>
      <w:r>
        <w:rPr>
          <w:sz w:val="24"/>
        </w:rPr>
        <w:t>Empresa declarada inidônea para licitar ou contratar com a Administração</w:t>
      </w:r>
      <w:r>
        <w:rPr>
          <w:spacing w:val="-11"/>
          <w:sz w:val="24"/>
        </w:rPr>
        <w:t xml:space="preserve"> </w:t>
      </w:r>
      <w:r>
        <w:rPr>
          <w:sz w:val="24"/>
        </w:rPr>
        <w:t>Pública;</w:t>
      </w:r>
    </w:p>
    <w:p w:rsidR="00607A4D" w:rsidRDefault="00607A4D" w:rsidP="00607A4D">
      <w:pPr>
        <w:pStyle w:val="TableParagraph"/>
        <w:numPr>
          <w:ilvl w:val="2"/>
          <w:numId w:val="22"/>
        </w:numPr>
        <w:tabs>
          <w:tab w:val="left" w:pos="1058"/>
        </w:tabs>
        <w:spacing w:before="135" w:line="360" w:lineRule="auto"/>
        <w:ind w:left="336" w:right="232" w:firstLine="0"/>
        <w:jc w:val="both"/>
        <w:rPr>
          <w:sz w:val="24"/>
        </w:rPr>
      </w:pPr>
      <w:r>
        <w:rPr>
          <w:sz w:val="24"/>
        </w:rPr>
        <w:t xml:space="preserve">Empresa suspensa temporariamente do direito de licitar e impedida </w:t>
      </w:r>
      <w:r>
        <w:rPr>
          <w:spacing w:val="2"/>
          <w:sz w:val="24"/>
        </w:rPr>
        <w:t xml:space="preserve">de </w:t>
      </w:r>
      <w:r>
        <w:rPr>
          <w:sz w:val="24"/>
        </w:rPr>
        <w:t>contratar com este Município;</w:t>
      </w:r>
    </w:p>
    <w:p w:rsidR="00607A4D" w:rsidRDefault="00607A4D" w:rsidP="00607A4D">
      <w:pPr>
        <w:pStyle w:val="TableParagraph"/>
        <w:numPr>
          <w:ilvl w:val="2"/>
          <w:numId w:val="22"/>
        </w:numPr>
        <w:tabs>
          <w:tab w:val="left" w:pos="1058"/>
        </w:tabs>
        <w:spacing w:before="1" w:line="360" w:lineRule="auto"/>
        <w:ind w:left="336" w:right="232" w:firstLine="0"/>
        <w:jc w:val="both"/>
      </w:pPr>
      <w:r w:rsidRPr="00254385">
        <w:rPr>
          <w:sz w:val="24"/>
        </w:rPr>
        <w:t>Empresas que, por quaisquer</w:t>
      </w:r>
      <w:r>
        <w:rPr>
          <w:sz w:val="24"/>
        </w:rPr>
        <w:t xml:space="preserve"> motivos, tenham sido declaradas inidôneas ou punidas com suspensão ou impedidas de licitar por órgão da Administração Pública Direta ou Indireta, na</w:t>
      </w:r>
      <w:proofErr w:type="gramStart"/>
      <w:r>
        <w:rPr>
          <w:sz w:val="24"/>
        </w:rPr>
        <w:t xml:space="preserve">  </w:t>
      </w:r>
      <w:proofErr w:type="gramEnd"/>
      <w:r>
        <w:rPr>
          <w:sz w:val="24"/>
        </w:rPr>
        <w:t>esfera Federal, Estadual ou Municipal, desde que o Ato tenha sido publicado na imprensa oficial, pelo órgão que a praticou, enquanto perdurarem os motivos determinantes da punição.</w:t>
      </w:r>
      <w:r w:rsidRPr="00254385">
        <w:rPr>
          <w:spacing w:val="45"/>
          <w:sz w:val="24"/>
        </w:rPr>
        <w:t xml:space="preserve"> </w:t>
      </w:r>
      <w:r>
        <w:rPr>
          <w:sz w:val="24"/>
        </w:rPr>
        <w:t>Para</w:t>
      </w:r>
      <w:r>
        <w:rPr>
          <w:noProof/>
          <w:lang w:val="pt-BR" w:eastAsia="pt-BR" w:bidi="ar-SA"/>
        </w:rPr>
        <mc:AlternateContent>
          <mc:Choice Requires="wps">
            <w:drawing>
              <wp:anchor distT="0" distB="0" distL="0" distR="0" simplePos="0" relativeHeight="251659264" behindDoc="1" locked="0" layoutInCell="1" allowOverlap="1" wp14:anchorId="648F3944" wp14:editId="6594C143">
                <wp:simplePos x="0" y="0"/>
                <wp:positionH relativeFrom="page">
                  <wp:posOffset>810895</wp:posOffset>
                </wp:positionH>
                <wp:positionV relativeFrom="paragraph">
                  <wp:posOffset>215265</wp:posOffset>
                </wp:positionV>
                <wp:extent cx="1829435" cy="0"/>
                <wp:effectExtent l="0" t="0" r="0" b="0"/>
                <wp:wrapTopAndBottom/>
                <wp:docPr id="10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95pt" to="207.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KkHw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" strokeweight=".6pt">
                <w10:wrap type="topAndBottom" anchorx="page"/>
              </v:line>
            </w:pict>
          </mc:Fallback>
        </mc:AlternateContent>
      </w:r>
      <w:proofErr w:type="gramStart"/>
      <w:r>
        <w:rPr>
          <w:sz w:val="24"/>
        </w:rPr>
        <w:t xml:space="preserve"> </w:t>
      </w:r>
      <w:r>
        <w:t xml:space="preserve"> </w:t>
      </w:r>
      <w:proofErr w:type="gramEnd"/>
      <w:r>
        <w:t>verificação das condições definidas nesta alínea, a Comissão do Pregão, promoverá a consulta eletrônica junto ao Cadastro Nacional de Empresas Inidôneas e Suspensas-CEIS;</w:t>
      </w:r>
    </w:p>
    <w:p w:rsidR="00607A4D" w:rsidRDefault="00607A4D" w:rsidP="00607A4D">
      <w:pPr>
        <w:pStyle w:val="TableParagraph"/>
        <w:numPr>
          <w:ilvl w:val="2"/>
          <w:numId w:val="22"/>
        </w:numPr>
        <w:tabs>
          <w:tab w:val="left" w:pos="904"/>
        </w:tabs>
        <w:spacing w:before="1" w:line="360" w:lineRule="auto"/>
        <w:ind w:left="336" w:right="237" w:firstLine="0"/>
        <w:jc w:val="both"/>
        <w:rPr>
          <w:sz w:val="24"/>
        </w:rPr>
      </w:pPr>
      <w:r>
        <w:rPr>
          <w:sz w:val="24"/>
        </w:rPr>
        <w:t>Empresas cujo dirigente, gerente, sócio ou responsável técnico seja servidor público da Prefeitura Municipal de THEOBROMA -</w:t>
      </w:r>
      <w:r>
        <w:rPr>
          <w:spacing w:val="-1"/>
          <w:sz w:val="24"/>
        </w:rPr>
        <w:t xml:space="preserve"> </w:t>
      </w:r>
      <w:r>
        <w:rPr>
          <w:sz w:val="24"/>
        </w:rPr>
        <w:t>RO;</w:t>
      </w:r>
    </w:p>
    <w:p w:rsidR="0037522F" w:rsidRDefault="0037522F" w:rsidP="0037522F">
      <w:pPr>
        <w:pStyle w:val="TableParagraph"/>
        <w:tabs>
          <w:tab w:val="left" w:pos="904"/>
        </w:tabs>
        <w:spacing w:before="1" w:line="360" w:lineRule="auto"/>
        <w:ind w:left="336" w:right="237"/>
        <w:jc w:val="both"/>
        <w:rPr>
          <w:sz w:val="24"/>
        </w:rPr>
      </w:pPr>
    </w:p>
    <w:p w:rsidR="0037522F" w:rsidRDefault="0037522F" w:rsidP="0037522F">
      <w:pPr>
        <w:pStyle w:val="TableParagraph"/>
        <w:tabs>
          <w:tab w:val="left" w:pos="904"/>
        </w:tabs>
        <w:spacing w:before="1" w:line="360" w:lineRule="auto"/>
        <w:ind w:left="336" w:right="237"/>
        <w:jc w:val="both"/>
        <w:rPr>
          <w:sz w:val="24"/>
        </w:rPr>
      </w:pPr>
    </w:p>
    <w:p w:rsidR="0037522F" w:rsidRDefault="0037522F" w:rsidP="0037522F">
      <w:pPr>
        <w:pStyle w:val="TableParagraph"/>
        <w:tabs>
          <w:tab w:val="left" w:pos="904"/>
        </w:tabs>
        <w:spacing w:before="1" w:line="360" w:lineRule="auto"/>
        <w:ind w:left="336" w:right="237"/>
        <w:jc w:val="both"/>
        <w:rPr>
          <w:sz w:val="24"/>
        </w:rPr>
      </w:pPr>
      <w:r>
        <w:rPr>
          <w:rStyle w:val="footnotemark"/>
          <w:sz w:val="15"/>
          <w:szCs w:val="15"/>
        </w:rPr>
        <w:footnoteRef/>
      </w:r>
      <w:r>
        <w:rPr>
          <w:sz w:val="15"/>
          <w:szCs w:val="15"/>
        </w:rPr>
        <w:t xml:space="preserve"> NE - Justificativa para Vedação de Consórcio: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p w:rsidR="0037522F" w:rsidRDefault="0037522F" w:rsidP="0037522F">
      <w:pPr>
        <w:pStyle w:val="TableParagraph"/>
        <w:tabs>
          <w:tab w:val="left" w:pos="904"/>
        </w:tabs>
        <w:spacing w:before="1" w:line="360" w:lineRule="auto"/>
        <w:ind w:left="336" w:right="237"/>
        <w:jc w:val="both"/>
        <w:rPr>
          <w:sz w:val="24"/>
        </w:rPr>
      </w:pPr>
    </w:p>
    <w:p w:rsidR="0037522F" w:rsidRDefault="0037522F" w:rsidP="0037522F">
      <w:pPr>
        <w:pStyle w:val="TableParagraph"/>
        <w:tabs>
          <w:tab w:val="left" w:pos="904"/>
        </w:tabs>
        <w:spacing w:before="1" w:line="360" w:lineRule="auto"/>
        <w:ind w:right="237"/>
        <w:jc w:val="both"/>
        <w:rPr>
          <w:sz w:val="24"/>
        </w:rPr>
      </w:pPr>
    </w:p>
    <w:p w:rsidR="00607A4D" w:rsidRDefault="00607A4D" w:rsidP="00607A4D">
      <w:pPr>
        <w:pStyle w:val="Ttulo1"/>
        <w:numPr>
          <w:ilvl w:val="1"/>
          <w:numId w:val="22"/>
        </w:numPr>
        <w:tabs>
          <w:tab w:val="left" w:pos="1058"/>
        </w:tabs>
        <w:spacing w:before="4" w:line="360" w:lineRule="auto"/>
        <w:ind w:left="336" w:right="227" w:firstLine="0"/>
        <w:jc w:val="both"/>
      </w:pPr>
      <w:r>
        <w:t>A participação na sessão pública da internet dar-se-á pela utilização da senha privativa do</w:t>
      </w:r>
      <w:r>
        <w:rPr>
          <w:spacing w:val="-1"/>
        </w:rPr>
        <w:t xml:space="preserve"> </w:t>
      </w:r>
      <w:r>
        <w:t>licitante.</w:t>
      </w:r>
    </w:p>
    <w:p w:rsidR="00607A4D" w:rsidRDefault="00607A4D" w:rsidP="00607A4D">
      <w:pPr>
        <w:pStyle w:val="TableParagraph"/>
        <w:numPr>
          <w:ilvl w:val="2"/>
          <w:numId w:val="22"/>
        </w:numPr>
        <w:tabs>
          <w:tab w:val="left" w:pos="1058"/>
        </w:tabs>
        <w:spacing w:line="360" w:lineRule="auto"/>
        <w:ind w:left="336" w:right="236" w:firstLine="0"/>
        <w:jc w:val="both"/>
        <w:rPr>
          <w:sz w:val="24"/>
        </w:rPr>
      </w:pPr>
      <w:r>
        <w:rPr>
          <w:sz w:val="24"/>
        </w:rPr>
        <w:t>Os documentos necessários à participação na presente licitação, compreendendo os documentos referentes à proposta de preço e à habilitação (e seus anexos), deverão ser apresentados no idioma oficial do Brasil, com valores cotados em moeda nacional do</w:t>
      </w:r>
      <w:r>
        <w:rPr>
          <w:spacing w:val="-6"/>
          <w:sz w:val="24"/>
        </w:rPr>
        <w:t xml:space="preserve"> </w:t>
      </w:r>
      <w:r>
        <w:rPr>
          <w:sz w:val="24"/>
        </w:rPr>
        <w:t>país;</w:t>
      </w:r>
    </w:p>
    <w:p w:rsidR="00607A4D" w:rsidRDefault="00607A4D" w:rsidP="00607A4D">
      <w:pPr>
        <w:pStyle w:val="TableParagraph"/>
        <w:numPr>
          <w:ilvl w:val="2"/>
          <w:numId w:val="22"/>
        </w:numPr>
        <w:tabs>
          <w:tab w:val="left" w:pos="1058"/>
        </w:tabs>
        <w:spacing w:line="360" w:lineRule="auto"/>
        <w:ind w:left="336" w:right="235" w:firstLine="0"/>
        <w:jc w:val="both"/>
        <w:rPr>
          <w:sz w:val="24"/>
        </w:rPr>
      </w:pPr>
      <w:r>
        <w:rPr>
          <w:sz w:val="24"/>
        </w:rPr>
        <w:t>Quaisquer documentos necessários à participação no presente certame, quando apresentados em língua estrangeira, deverão ser autenticados pelos respectivos consulados e traduzidos para o idioma oficial do Brasil por tradutor juramentado neste</w:t>
      </w:r>
      <w:r>
        <w:rPr>
          <w:spacing w:val="-5"/>
          <w:sz w:val="24"/>
        </w:rPr>
        <w:t xml:space="preserve"> </w:t>
      </w:r>
      <w:r>
        <w:rPr>
          <w:sz w:val="24"/>
        </w:rPr>
        <w:t>país;</w:t>
      </w:r>
    </w:p>
    <w:p w:rsidR="00607A4D" w:rsidRDefault="00607A4D" w:rsidP="00607A4D">
      <w:pPr>
        <w:pStyle w:val="TableParagraph"/>
        <w:numPr>
          <w:ilvl w:val="2"/>
          <w:numId w:val="22"/>
        </w:numPr>
        <w:tabs>
          <w:tab w:val="left" w:pos="1058"/>
        </w:tabs>
        <w:spacing w:line="360" w:lineRule="auto"/>
        <w:ind w:left="336" w:right="233" w:firstLine="0"/>
        <w:jc w:val="both"/>
        <w:rPr>
          <w:sz w:val="24"/>
        </w:rPr>
      </w:pPr>
      <w:r>
        <w:rPr>
          <w:sz w:val="24"/>
        </w:rPr>
        <w:t>Não serão aceitos documentos apresentados por meio de fitas, discos magnéticos, filmes ou cópias em fac-símile, mesmo autenticadas, salvo quando expressamente permitidos no</w:t>
      </w:r>
      <w:r>
        <w:rPr>
          <w:spacing w:val="-6"/>
          <w:sz w:val="24"/>
        </w:rPr>
        <w:t xml:space="preserve"> </w:t>
      </w:r>
      <w:r>
        <w:rPr>
          <w:sz w:val="24"/>
        </w:rPr>
        <w:t>Edital;</w:t>
      </w:r>
    </w:p>
    <w:p w:rsidR="00607A4D" w:rsidRDefault="00607A4D" w:rsidP="00607A4D">
      <w:pPr>
        <w:pStyle w:val="TableParagraph"/>
        <w:numPr>
          <w:ilvl w:val="2"/>
          <w:numId w:val="22"/>
        </w:numPr>
        <w:tabs>
          <w:tab w:val="left" w:pos="1058"/>
        </w:tabs>
        <w:spacing w:line="360" w:lineRule="auto"/>
        <w:ind w:left="336" w:right="236" w:firstLine="0"/>
        <w:jc w:val="both"/>
        <w:rPr>
          <w:sz w:val="24"/>
        </w:rPr>
      </w:pPr>
      <w:r>
        <w:rPr>
          <w:sz w:val="24"/>
        </w:rPr>
        <w:t>Admitem-se fotos, gravuras, desenhos, gráficos ou catálogos apenas como forma de ilustração dos itens constantes da proposta de</w:t>
      </w:r>
      <w:r>
        <w:rPr>
          <w:spacing w:val="-4"/>
          <w:sz w:val="24"/>
        </w:rPr>
        <w:t xml:space="preserve"> </w:t>
      </w:r>
      <w:r>
        <w:rPr>
          <w:sz w:val="24"/>
        </w:rPr>
        <w:t>preços;</w:t>
      </w:r>
    </w:p>
    <w:p w:rsidR="00607A4D" w:rsidRDefault="00607A4D" w:rsidP="00607A4D">
      <w:pPr>
        <w:pStyle w:val="TableParagraph"/>
        <w:numPr>
          <w:ilvl w:val="2"/>
          <w:numId w:val="22"/>
        </w:numPr>
        <w:tabs>
          <w:tab w:val="left" w:pos="1058"/>
        </w:tabs>
        <w:spacing w:line="360" w:lineRule="auto"/>
        <w:ind w:left="336" w:right="237" w:firstLine="0"/>
        <w:jc w:val="both"/>
        <w:rPr>
          <w:sz w:val="24"/>
        </w:rPr>
      </w:pPr>
      <w:r>
        <w:rPr>
          <w:sz w:val="24"/>
        </w:rPr>
        <w:t>Os licitantes devem estar cientes das condições para participação no certame e assumir a responsabilidade pela autenticidade de todos os documentos</w:t>
      </w:r>
      <w:r>
        <w:rPr>
          <w:spacing w:val="-6"/>
          <w:sz w:val="24"/>
        </w:rPr>
        <w:t xml:space="preserve"> </w:t>
      </w:r>
      <w:r>
        <w:rPr>
          <w:sz w:val="24"/>
        </w:rPr>
        <w:t>apresentados;</w:t>
      </w:r>
    </w:p>
    <w:p w:rsidR="00607A4D" w:rsidRDefault="00607A4D" w:rsidP="00607A4D">
      <w:pPr>
        <w:pStyle w:val="TableParagraph"/>
        <w:numPr>
          <w:ilvl w:val="2"/>
          <w:numId w:val="22"/>
        </w:numPr>
        <w:tabs>
          <w:tab w:val="left" w:pos="1058"/>
        </w:tabs>
        <w:spacing w:line="360" w:lineRule="auto"/>
        <w:ind w:left="336" w:right="231" w:firstLine="0"/>
        <w:jc w:val="both"/>
        <w:rPr>
          <w:sz w:val="24"/>
        </w:rPr>
      </w:pPr>
      <w:r>
        <w:rPr>
          <w:sz w:val="24"/>
        </w:rPr>
        <w:t>O contratado deverá manter, durante toda a vigência do contrato, as mesmas condições de habilitação e qualificação exigidas na</w:t>
      </w:r>
      <w:r>
        <w:rPr>
          <w:spacing w:val="-2"/>
          <w:sz w:val="24"/>
        </w:rPr>
        <w:t xml:space="preserve"> </w:t>
      </w:r>
      <w:r>
        <w:rPr>
          <w:sz w:val="24"/>
        </w:rPr>
        <w:t>licitação;</w:t>
      </w:r>
    </w:p>
    <w:p w:rsidR="00607A4D" w:rsidRDefault="00607A4D" w:rsidP="00607A4D">
      <w:pPr>
        <w:pStyle w:val="TableParagraph"/>
        <w:numPr>
          <w:ilvl w:val="2"/>
          <w:numId w:val="22"/>
        </w:numPr>
        <w:tabs>
          <w:tab w:val="left" w:pos="1058"/>
        </w:tabs>
        <w:spacing w:line="360" w:lineRule="auto"/>
        <w:ind w:left="336" w:right="229" w:firstLine="0"/>
        <w:jc w:val="both"/>
        <w:rPr>
          <w:sz w:val="24"/>
        </w:rPr>
      </w:pPr>
      <w:r>
        <w:rPr>
          <w:sz w:val="24"/>
        </w:rPr>
        <w:t>Os licitantes interessados em usufruir dos benefícios estabelecidos pela Lei Complementar nº 123/2006 deverão atender às regras de identificação, atos e manifestação de interesse, bem como aos demais avisos emitidos pe</w:t>
      </w:r>
      <w:r w:rsidR="00582A77">
        <w:rPr>
          <w:sz w:val="24"/>
        </w:rPr>
        <w:t>la Pregoeira</w:t>
      </w:r>
      <w:r>
        <w:rPr>
          <w:sz w:val="24"/>
        </w:rPr>
        <w:t xml:space="preserve"> ou pelo sistema eletrônico, nos momentos e tempos</w:t>
      </w:r>
      <w:r>
        <w:rPr>
          <w:spacing w:val="-1"/>
          <w:sz w:val="24"/>
        </w:rPr>
        <w:t xml:space="preserve"> </w:t>
      </w:r>
      <w:r>
        <w:rPr>
          <w:sz w:val="24"/>
        </w:rPr>
        <w:t>adequados;</w:t>
      </w:r>
    </w:p>
    <w:p w:rsidR="00607A4D" w:rsidRDefault="00607A4D" w:rsidP="00607A4D">
      <w:pPr>
        <w:pStyle w:val="Corpodetexto"/>
        <w:spacing w:before="1"/>
        <w:ind w:left="0"/>
        <w:rPr>
          <w:sz w:val="36"/>
        </w:rPr>
      </w:pPr>
    </w:p>
    <w:p w:rsidR="00607A4D" w:rsidRDefault="00607A4D" w:rsidP="00607A4D">
      <w:pPr>
        <w:pStyle w:val="Ttulo1"/>
        <w:numPr>
          <w:ilvl w:val="0"/>
          <w:numId w:val="22"/>
        </w:numPr>
        <w:tabs>
          <w:tab w:val="left" w:pos="903"/>
          <w:tab w:val="left" w:pos="904"/>
          <w:tab w:val="left" w:pos="1563"/>
          <w:tab w:val="left" w:pos="3866"/>
          <w:tab w:val="left" w:pos="4528"/>
          <w:tab w:val="left" w:pos="6149"/>
          <w:tab w:val="left" w:pos="6624"/>
          <w:tab w:val="left" w:pos="7432"/>
          <w:tab w:val="left" w:pos="9495"/>
        </w:tabs>
        <w:spacing w:line="360" w:lineRule="auto"/>
        <w:ind w:left="697" w:right="235" w:hanging="361"/>
        <w:jc w:val="both"/>
      </w:pPr>
      <w:r>
        <w:rPr>
          <w:b w:val="0"/>
        </w:rPr>
        <w:tab/>
      </w:r>
      <w:r>
        <w:t>DA</w:t>
      </w:r>
      <w:r>
        <w:tab/>
        <w:t>APRESENTAÇÃO</w:t>
      </w:r>
      <w:r>
        <w:tab/>
        <w:t>DA</w:t>
      </w:r>
      <w:r>
        <w:tab/>
        <w:t>PROPOSTA</w:t>
      </w:r>
      <w:r>
        <w:tab/>
        <w:t>E</w:t>
      </w:r>
      <w:r>
        <w:tab/>
        <w:t>DOS</w:t>
      </w:r>
      <w:r>
        <w:tab/>
        <w:t>DOCUMENTOS</w:t>
      </w:r>
      <w:r>
        <w:tab/>
      </w:r>
      <w:r>
        <w:rPr>
          <w:spacing w:val="-9"/>
        </w:rPr>
        <w:t xml:space="preserve">DE </w:t>
      </w:r>
      <w:r>
        <w:t>HABILITAÇÃO:</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 xml:space="preserve">Os licitantes encaminharão, exclusivamente por meio do sistema </w:t>
      </w:r>
      <w:hyperlink r:id="rId11">
        <w:r>
          <w:rPr>
            <w:sz w:val="24"/>
          </w:rPr>
          <w:t>(</w:t>
        </w:r>
      </w:hyperlink>
      <w:hyperlink r:id="rId12">
        <w:r>
          <w:rPr>
            <w:sz w:val="24"/>
            <w:u w:val="single"/>
          </w:rPr>
          <w:t>https://licitanet.com.br/)</w:t>
        </w:r>
      </w:hyperlink>
      <w:r>
        <w:rPr>
          <w:sz w:val="24"/>
        </w:rPr>
        <w:t>, concomitantemente</w:t>
      </w:r>
      <w:r>
        <w:rPr>
          <w:spacing w:val="25"/>
          <w:sz w:val="24"/>
        </w:rPr>
        <w:t xml:space="preserve"> </w:t>
      </w:r>
      <w:r>
        <w:rPr>
          <w:sz w:val="24"/>
        </w:rPr>
        <w:t>com</w:t>
      </w:r>
      <w:r>
        <w:rPr>
          <w:spacing w:val="30"/>
          <w:sz w:val="24"/>
        </w:rPr>
        <w:t xml:space="preserve"> </w:t>
      </w:r>
      <w:r>
        <w:rPr>
          <w:sz w:val="24"/>
        </w:rPr>
        <w:t>os</w:t>
      </w:r>
      <w:r>
        <w:rPr>
          <w:spacing w:val="26"/>
          <w:sz w:val="24"/>
        </w:rPr>
        <w:t xml:space="preserve"> </w:t>
      </w:r>
      <w:r>
        <w:rPr>
          <w:sz w:val="24"/>
        </w:rPr>
        <w:t>documentos</w:t>
      </w:r>
      <w:r>
        <w:rPr>
          <w:spacing w:val="27"/>
          <w:sz w:val="24"/>
        </w:rPr>
        <w:t xml:space="preserve"> </w:t>
      </w:r>
      <w:r>
        <w:rPr>
          <w:sz w:val="24"/>
        </w:rPr>
        <w:t>de</w:t>
      </w:r>
      <w:r>
        <w:rPr>
          <w:spacing w:val="26"/>
          <w:sz w:val="24"/>
        </w:rPr>
        <w:t xml:space="preserve"> </w:t>
      </w:r>
      <w:r>
        <w:rPr>
          <w:sz w:val="24"/>
        </w:rPr>
        <w:t>HABILITAÇÃO</w:t>
      </w:r>
      <w:r>
        <w:rPr>
          <w:spacing w:val="25"/>
          <w:sz w:val="24"/>
        </w:rPr>
        <w:t xml:space="preserve"> </w:t>
      </w:r>
      <w:r>
        <w:rPr>
          <w:sz w:val="24"/>
        </w:rPr>
        <w:t>exigidos</w:t>
      </w:r>
      <w:r>
        <w:rPr>
          <w:spacing w:val="28"/>
          <w:sz w:val="24"/>
        </w:rPr>
        <w:t xml:space="preserve"> </w:t>
      </w:r>
      <w:r>
        <w:rPr>
          <w:sz w:val="24"/>
        </w:rPr>
        <w:t>no</w:t>
      </w:r>
      <w:r>
        <w:rPr>
          <w:spacing w:val="26"/>
          <w:sz w:val="24"/>
        </w:rPr>
        <w:t xml:space="preserve"> </w:t>
      </w:r>
      <w:r>
        <w:rPr>
          <w:sz w:val="24"/>
        </w:rPr>
        <w:t>edital,</w:t>
      </w:r>
      <w:r>
        <w:rPr>
          <w:spacing w:val="28"/>
          <w:sz w:val="24"/>
        </w:rPr>
        <w:t xml:space="preserve"> </w:t>
      </w:r>
      <w:r>
        <w:rPr>
          <w:sz w:val="24"/>
        </w:rPr>
        <w:t>proposta</w:t>
      </w:r>
      <w:r>
        <w:rPr>
          <w:spacing w:val="26"/>
          <w:sz w:val="24"/>
        </w:rPr>
        <w:t xml:space="preserve"> </w:t>
      </w:r>
      <w:r>
        <w:rPr>
          <w:sz w:val="24"/>
        </w:rPr>
        <w:t>com</w:t>
      </w:r>
      <w:r>
        <w:rPr>
          <w:spacing w:val="27"/>
          <w:sz w:val="24"/>
        </w:rPr>
        <w:t xml:space="preserve"> </w:t>
      </w:r>
      <w:proofErr w:type="gramStart"/>
      <w:r>
        <w:rPr>
          <w:sz w:val="24"/>
        </w:rPr>
        <w:t>a</w:t>
      </w:r>
      <w:proofErr w:type="gramEnd"/>
    </w:p>
    <w:p w:rsidR="00607A4D" w:rsidRDefault="00607A4D" w:rsidP="00607A4D">
      <w:pPr>
        <w:pStyle w:val="Corpodetexto"/>
      </w:pPr>
      <w:r>
        <w:t>―DESCRIÇÃO DETALHADA DO OBJETO OFERTADO‖, incluindo QUANTIDADE,</w:t>
      </w:r>
      <w:r>
        <w:rPr>
          <w:spacing w:val="2"/>
        </w:rPr>
        <w:t xml:space="preserve"> </w:t>
      </w:r>
      <w:proofErr w:type="gramStart"/>
      <w:r>
        <w:t>PREÇO</w:t>
      </w:r>
      <w:proofErr w:type="gramEnd"/>
    </w:p>
    <w:p w:rsidR="00607A4D" w:rsidRDefault="00607A4D" w:rsidP="00607A4D">
      <w:pPr>
        <w:pStyle w:val="Corpodetexto"/>
        <w:spacing w:before="133" w:line="360" w:lineRule="auto"/>
        <w:ind w:right="237"/>
      </w:pPr>
      <w:proofErr w:type="gramStart"/>
      <w:r>
        <w:t>e</w:t>
      </w:r>
      <w:proofErr w:type="gramEnd"/>
      <w:r>
        <w:t xml:space="preserve"> a MARCA (CONFORME SOLICITA O SISTEMA), até o horário limite de início da Sessão Pública,  horário  de  Brasília,  exclusivamente  por  meio  do  Sistema  Eletrônico,  quando,</w:t>
      </w:r>
      <w:r>
        <w:rPr>
          <w:spacing w:val="11"/>
        </w:rPr>
        <w:t xml:space="preserve"> </w:t>
      </w:r>
      <w:r>
        <w:t>então,</w:t>
      </w:r>
    </w:p>
    <w:p w:rsidR="00607A4D" w:rsidRDefault="00607A4D" w:rsidP="00607A4D">
      <w:pPr>
        <w:pStyle w:val="Corpodetexto"/>
        <w:spacing w:before="1"/>
      </w:pPr>
      <w:proofErr w:type="gramStart"/>
      <w:r>
        <w:t>encerrar</w:t>
      </w:r>
      <w:proofErr w:type="gramEnd"/>
      <w:r>
        <w:t>-se-á, automaticamente, a etapa de envio dessa documentação;</w:t>
      </w:r>
    </w:p>
    <w:p w:rsidR="00607A4D" w:rsidRDefault="00607A4D" w:rsidP="00607A4D">
      <w:pPr>
        <w:pStyle w:val="TableParagraph"/>
        <w:numPr>
          <w:ilvl w:val="1"/>
          <w:numId w:val="22"/>
        </w:numPr>
        <w:tabs>
          <w:tab w:val="left" w:pos="904"/>
        </w:tabs>
        <w:spacing w:before="137" w:line="360" w:lineRule="auto"/>
        <w:ind w:left="336" w:right="234" w:firstLine="0"/>
        <w:jc w:val="both"/>
        <w:rPr>
          <w:sz w:val="24"/>
        </w:rPr>
      </w:pPr>
      <w:r>
        <w:rPr>
          <w:sz w:val="24"/>
        </w:rPr>
        <w:t xml:space="preserve">As propostas cadastradas no Sistema NÃO DEVEM CONTER NENHUMA IDENTIFICAÇÃO DA EMPRESA PROPONENTE, visando atender o princípio da </w:t>
      </w:r>
      <w:r>
        <w:rPr>
          <w:sz w:val="24"/>
        </w:rPr>
        <w:lastRenderedPageBreak/>
        <w:t>impessoalidade e preservar o sigilo das</w:t>
      </w:r>
      <w:r>
        <w:rPr>
          <w:spacing w:val="-4"/>
          <w:sz w:val="24"/>
        </w:rPr>
        <w:t xml:space="preserve"> </w:t>
      </w:r>
      <w:r>
        <w:rPr>
          <w:sz w:val="24"/>
        </w:rPr>
        <w:t>propostas.</w:t>
      </w:r>
    </w:p>
    <w:p w:rsidR="00607A4D" w:rsidRDefault="00607A4D" w:rsidP="00607A4D">
      <w:pPr>
        <w:pStyle w:val="TableParagraph"/>
        <w:numPr>
          <w:ilvl w:val="2"/>
          <w:numId w:val="22"/>
        </w:numPr>
        <w:tabs>
          <w:tab w:val="left" w:pos="904"/>
        </w:tabs>
        <w:spacing w:before="2" w:line="360" w:lineRule="auto"/>
        <w:ind w:left="336" w:right="231" w:firstLine="0"/>
        <w:jc w:val="both"/>
        <w:rPr>
          <w:sz w:val="24"/>
        </w:rPr>
      </w:pPr>
      <w:r>
        <w:rPr>
          <w:sz w:val="24"/>
        </w:rPr>
        <w:t>Em caso de identificação da licitante na proposta cadastrada, esta será DESCLASSIFICADA pela</w:t>
      </w:r>
      <w:r>
        <w:rPr>
          <w:spacing w:val="-2"/>
          <w:sz w:val="24"/>
        </w:rPr>
        <w:t xml:space="preserve"> </w:t>
      </w:r>
      <w:r>
        <w:rPr>
          <w:sz w:val="24"/>
        </w:rPr>
        <w:t>pregoeira;</w:t>
      </w:r>
    </w:p>
    <w:p w:rsidR="00607A4D" w:rsidRDefault="00607A4D" w:rsidP="00607A4D">
      <w:pPr>
        <w:pStyle w:val="TableParagraph"/>
        <w:numPr>
          <w:ilvl w:val="1"/>
          <w:numId w:val="22"/>
        </w:numPr>
        <w:tabs>
          <w:tab w:val="left" w:pos="904"/>
        </w:tabs>
        <w:spacing w:line="360" w:lineRule="auto"/>
        <w:ind w:left="336" w:right="229" w:firstLine="0"/>
        <w:jc w:val="both"/>
        <w:rPr>
          <w:sz w:val="24"/>
        </w:rPr>
      </w:pPr>
      <w:r>
        <w:rPr>
          <w:sz w:val="24"/>
        </w:rPr>
        <w:t>A Licitante será responsável por todas as transações que forem efetuadas em seu nome no Sistema Eletrônico, assumindo como firmes e verdadeiras sua proposta de preços e lances inseridos em sessão</w:t>
      </w:r>
      <w:r>
        <w:rPr>
          <w:spacing w:val="-1"/>
          <w:sz w:val="24"/>
        </w:rPr>
        <w:t xml:space="preserve"> </w:t>
      </w:r>
      <w:r>
        <w:rPr>
          <w:sz w:val="24"/>
        </w:rPr>
        <w:t>pública;</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O licitante deverá obedecer rigorosamente aos termos deste Edital e seus anexos. Em caso de discordância existente entre as especificações deste objeto descritas no PORTAL e as especificações constantes do ANEXO I (TERMO DE REFERÊNCIA), prevalecerão às</w:t>
      </w:r>
      <w:r>
        <w:rPr>
          <w:spacing w:val="-6"/>
          <w:sz w:val="24"/>
        </w:rPr>
        <w:t xml:space="preserve"> </w:t>
      </w:r>
      <w:r>
        <w:rPr>
          <w:sz w:val="24"/>
        </w:rPr>
        <w:t>últimas;</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O envio da proposta, acompanhada dos documentos de habilitação exigidos neste Edital, ocorrerá por meio de chave de acesso e</w:t>
      </w:r>
      <w:r>
        <w:rPr>
          <w:spacing w:val="-3"/>
          <w:sz w:val="24"/>
        </w:rPr>
        <w:t xml:space="preserve"> </w:t>
      </w:r>
      <w:r>
        <w:rPr>
          <w:sz w:val="24"/>
        </w:rPr>
        <w:t>senha;</w:t>
      </w:r>
    </w:p>
    <w:p w:rsidR="00607A4D" w:rsidRDefault="00607A4D" w:rsidP="00607A4D">
      <w:pPr>
        <w:pStyle w:val="TableParagraph"/>
        <w:numPr>
          <w:ilvl w:val="1"/>
          <w:numId w:val="22"/>
        </w:numPr>
        <w:tabs>
          <w:tab w:val="left" w:pos="904"/>
        </w:tabs>
        <w:spacing w:line="360" w:lineRule="auto"/>
        <w:ind w:left="336" w:right="233" w:firstLine="0"/>
        <w:jc w:val="both"/>
        <w:rPr>
          <w:sz w:val="24"/>
        </w:rPr>
      </w:pPr>
      <w:r>
        <w:rPr>
          <w:sz w:val="24"/>
        </w:rPr>
        <w:t xml:space="preserve">As Microempresas e Empresas de Pequeno Porte deverão encaminhar a documentação de habilitação, ainda que haja alguma restrição </w:t>
      </w:r>
      <w:r>
        <w:rPr>
          <w:spacing w:val="3"/>
          <w:sz w:val="24"/>
        </w:rPr>
        <w:t xml:space="preserve">de </w:t>
      </w:r>
      <w:r>
        <w:rPr>
          <w:sz w:val="24"/>
        </w:rPr>
        <w:t xml:space="preserve">regularidade fiscal e trabalhista, nos termos do art. 43, § 1º da </w:t>
      </w:r>
      <w:r>
        <w:rPr>
          <w:spacing w:val="-3"/>
          <w:sz w:val="24"/>
        </w:rPr>
        <w:t xml:space="preserve">LC </w:t>
      </w:r>
      <w:r>
        <w:rPr>
          <w:sz w:val="24"/>
        </w:rPr>
        <w:t>nº 123, de</w:t>
      </w:r>
      <w:r>
        <w:rPr>
          <w:spacing w:val="5"/>
          <w:sz w:val="24"/>
        </w:rPr>
        <w:t xml:space="preserve"> </w:t>
      </w:r>
      <w:r>
        <w:rPr>
          <w:sz w:val="24"/>
        </w:rPr>
        <w:t>2006;</w:t>
      </w:r>
    </w:p>
    <w:p w:rsidR="00607A4D" w:rsidRDefault="00607A4D" w:rsidP="00607A4D">
      <w:pPr>
        <w:pStyle w:val="TableParagraph"/>
        <w:numPr>
          <w:ilvl w:val="1"/>
          <w:numId w:val="22"/>
        </w:numPr>
        <w:tabs>
          <w:tab w:val="left" w:pos="904"/>
        </w:tabs>
        <w:spacing w:line="360" w:lineRule="auto"/>
        <w:ind w:left="336" w:right="240" w:firstLine="0"/>
        <w:jc w:val="both"/>
        <w:rPr>
          <w:sz w:val="24"/>
        </w:rPr>
      </w:pPr>
      <w:r>
        <w:rPr>
          <w:sz w:val="24"/>
        </w:rPr>
        <w:t>Até a abertura da sessão pública, os licitantes poderão retirar ou substituir a proposta e os documentos de habilitação anteriormente inseridos no</w:t>
      </w:r>
      <w:r>
        <w:rPr>
          <w:spacing w:val="-3"/>
          <w:sz w:val="24"/>
        </w:rPr>
        <w:t xml:space="preserve"> </w:t>
      </w:r>
      <w:r>
        <w:rPr>
          <w:sz w:val="24"/>
        </w:rPr>
        <w:t>sistema;</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Não será estabelecida, nessa etapa do certame, ordem de classificação entre as propostas apresentadas, o que somente ocorrerá após a realização dos procedimentos de negociação e julgamento da</w:t>
      </w:r>
      <w:r>
        <w:rPr>
          <w:spacing w:val="-2"/>
          <w:sz w:val="24"/>
        </w:rPr>
        <w:t xml:space="preserve"> </w:t>
      </w:r>
      <w:r>
        <w:rPr>
          <w:sz w:val="24"/>
        </w:rPr>
        <w:t>proposta;</w:t>
      </w: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Os documentos que compõem a proposta e a habilitação do licitante melhor classificado somente serão di</w:t>
      </w:r>
      <w:r w:rsidR="00582A77">
        <w:rPr>
          <w:sz w:val="24"/>
        </w:rPr>
        <w:t>sponibilizados para avaliação da pregoeira</w:t>
      </w:r>
      <w:r>
        <w:rPr>
          <w:sz w:val="24"/>
        </w:rPr>
        <w:t xml:space="preserve"> e para acesso público após o encerramento do envio de</w:t>
      </w:r>
      <w:r>
        <w:rPr>
          <w:spacing w:val="1"/>
          <w:sz w:val="24"/>
        </w:rPr>
        <w:t xml:space="preserve"> </w:t>
      </w:r>
      <w:r>
        <w:rPr>
          <w:sz w:val="24"/>
        </w:rPr>
        <w:t>lances;</w:t>
      </w:r>
    </w:p>
    <w:p w:rsidR="00607A4D" w:rsidRDefault="00607A4D" w:rsidP="00607A4D">
      <w:pPr>
        <w:pStyle w:val="TableParagraph"/>
        <w:numPr>
          <w:ilvl w:val="1"/>
          <w:numId w:val="22"/>
        </w:numPr>
        <w:tabs>
          <w:tab w:val="left" w:pos="904"/>
        </w:tabs>
        <w:spacing w:line="360" w:lineRule="auto"/>
        <w:ind w:left="336" w:right="236" w:firstLine="0"/>
        <w:jc w:val="both"/>
        <w:rPr>
          <w:sz w:val="24"/>
        </w:rPr>
      </w:pPr>
      <w:r>
        <w:rPr>
          <w:sz w:val="24"/>
        </w:rPr>
        <w:t>O Licitante será inteiramente responsável por todas as transações assumidas em seu nome no sistema eletrônico, assumindo como verdadeiras e firmes suas propostas e subsequentes lances, bem</w:t>
      </w:r>
      <w:r>
        <w:rPr>
          <w:spacing w:val="18"/>
          <w:sz w:val="24"/>
        </w:rPr>
        <w:t xml:space="preserve"> </w:t>
      </w:r>
      <w:r>
        <w:rPr>
          <w:sz w:val="24"/>
        </w:rPr>
        <w:t>como</w:t>
      </w:r>
      <w:r>
        <w:rPr>
          <w:spacing w:val="18"/>
          <w:sz w:val="24"/>
        </w:rPr>
        <w:t xml:space="preserve"> </w:t>
      </w:r>
      <w:r>
        <w:rPr>
          <w:sz w:val="24"/>
        </w:rPr>
        <w:t>acompanhar</w:t>
      </w:r>
      <w:r>
        <w:rPr>
          <w:spacing w:val="19"/>
          <w:sz w:val="24"/>
        </w:rPr>
        <w:t xml:space="preserve"> </w:t>
      </w:r>
      <w:r>
        <w:rPr>
          <w:sz w:val="24"/>
        </w:rPr>
        <w:t>as</w:t>
      </w:r>
      <w:r>
        <w:rPr>
          <w:spacing w:val="18"/>
          <w:sz w:val="24"/>
        </w:rPr>
        <w:t xml:space="preserve"> </w:t>
      </w:r>
      <w:r>
        <w:rPr>
          <w:sz w:val="24"/>
        </w:rPr>
        <w:t>operações</w:t>
      </w:r>
      <w:r>
        <w:rPr>
          <w:spacing w:val="20"/>
          <w:sz w:val="24"/>
        </w:rPr>
        <w:t xml:space="preserve"> </w:t>
      </w:r>
      <w:r>
        <w:rPr>
          <w:sz w:val="24"/>
        </w:rPr>
        <w:t>no</w:t>
      </w:r>
      <w:r>
        <w:rPr>
          <w:spacing w:val="17"/>
          <w:sz w:val="24"/>
        </w:rPr>
        <w:t xml:space="preserve"> </w:t>
      </w:r>
      <w:r>
        <w:rPr>
          <w:sz w:val="24"/>
        </w:rPr>
        <w:t>sistema</w:t>
      </w:r>
      <w:r>
        <w:rPr>
          <w:spacing w:val="20"/>
          <w:sz w:val="24"/>
        </w:rPr>
        <w:t xml:space="preserve"> </w:t>
      </w:r>
      <w:r>
        <w:rPr>
          <w:sz w:val="24"/>
        </w:rPr>
        <w:t>durante</w:t>
      </w:r>
      <w:r>
        <w:rPr>
          <w:spacing w:val="19"/>
          <w:sz w:val="24"/>
        </w:rPr>
        <w:t xml:space="preserve"> </w:t>
      </w:r>
      <w:r>
        <w:rPr>
          <w:sz w:val="24"/>
        </w:rPr>
        <w:t>a</w:t>
      </w:r>
      <w:r>
        <w:rPr>
          <w:spacing w:val="17"/>
          <w:sz w:val="24"/>
        </w:rPr>
        <w:t xml:space="preserve"> </w:t>
      </w:r>
      <w:r>
        <w:rPr>
          <w:sz w:val="24"/>
        </w:rPr>
        <w:t>sessão,</w:t>
      </w:r>
      <w:r>
        <w:rPr>
          <w:spacing w:val="19"/>
          <w:sz w:val="24"/>
        </w:rPr>
        <w:t xml:space="preserve"> </w:t>
      </w:r>
      <w:r>
        <w:rPr>
          <w:sz w:val="24"/>
        </w:rPr>
        <w:t>ficando</w:t>
      </w:r>
      <w:r>
        <w:rPr>
          <w:spacing w:val="17"/>
          <w:sz w:val="24"/>
        </w:rPr>
        <w:t xml:space="preserve"> </w:t>
      </w:r>
      <w:r>
        <w:rPr>
          <w:sz w:val="24"/>
        </w:rPr>
        <w:t>responsável</w:t>
      </w:r>
      <w:r>
        <w:rPr>
          <w:spacing w:val="18"/>
          <w:sz w:val="24"/>
        </w:rPr>
        <w:t xml:space="preserve"> </w:t>
      </w:r>
      <w:r>
        <w:rPr>
          <w:sz w:val="24"/>
        </w:rPr>
        <w:t>pelo</w:t>
      </w:r>
      <w:r>
        <w:rPr>
          <w:spacing w:val="18"/>
          <w:sz w:val="24"/>
        </w:rPr>
        <w:t xml:space="preserve"> </w:t>
      </w:r>
      <w:proofErr w:type="gramStart"/>
      <w:r>
        <w:rPr>
          <w:sz w:val="24"/>
        </w:rPr>
        <w:t>ônus</w:t>
      </w:r>
      <w:proofErr w:type="gramEnd"/>
    </w:p>
    <w:p w:rsidR="00607A4D" w:rsidRDefault="00607A4D" w:rsidP="00607A4D">
      <w:pPr>
        <w:pStyle w:val="Corpodetexto"/>
        <w:spacing w:before="1" w:line="360" w:lineRule="auto"/>
        <w:jc w:val="left"/>
      </w:pPr>
      <w:proofErr w:type="gramStart"/>
      <w:r>
        <w:t>decorrente</w:t>
      </w:r>
      <w:proofErr w:type="gramEnd"/>
      <w:r>
        <w:t xml:space="preserve"> da perda de negócios diante da inobservância de quaisquer mensagens emitidas pelo sistema ou de sua desconexão.</w:t>
      </w:r>
    </w:p>
    <w:p w:rsidR="00607A4D" w:rsidRDefault="00607A4D" w:rsidP="00607A4D">
      <w:pPr>
        <w:pStyle w:val="Corpodetexto"/>
        <w:spacing w:before="4"/>
        <w:ind w:left="0"/>
        <w:jc w:val="left"/>
        <w:rPr>
          <w:sz w:val="36"/>
        </w:rPr>
      </w:pPr>
    </w:p>
    <w:p w:rsidR="00607A4D" w:rsidRDefault="00607A4D" w:rsidP="00607A4D">
      <w:pPr>
        <w:pStyle w:val="Ttulo1"/>
        <w:numPr>
          <w:ilvl w:val="0"/>
          <w:numId w:val="22"/>
        </w:numPr>
        <w:tabs>
          <w:tab w:val="left" w:pos="903"/>
          <w:tab w:val="left" w:pos="904"/>
        </w:tabs>
        <w:ind w:left="903" w:hanging="568"/>
        <w:jc w:val="both"/>
      </w:pPr>
      <w:r>
        <w:lastRenderedPageBreak/>
        <w:t>DO PREENCHIMENTO DA</w:t>
      </w:r>
      <w:r>
        <w:rPr>
          <w:spacing w:val="-1"/>
        </w:rPr>
        <w:t xml:space="preserve"> </w:t>
      </w:r>
      <w:r>
        <w:t>PROPOSTA:</w:t>
      </w:r>
    </w:p>
    <w:p w:rsidR="00607A4D" w:rsidRDefault="00607A4D" w:rsidP="00607A4D">
      <w:pPr>
        <w:pStyle w:val="TableParagraph"/>
        <w:numPr>
          <w:ilvl w:val="1"/>
          <w:numId w:val="22"/>
        </w:numPr>
        <w:tabs>
          <w:tab w:val="left" w:pos="903"/>
          <w:tab w:val="left" w:pos="904"/>
        </w:tabs>
        <w:spacing w:before="135" w:line="360" w:lineRule="auto"/>
        <w:ind w:left="336" w:right="229" w:firstLine="0"/>
        <w:jc w:val="both"/>
        <w:rPr>
          <w:sz w:val="24"/>
        </w:rPr>
      </w:pPr>
      <w:r>
        <w:rPr>
          <w:sz w:val="24"/>
        </w:rPr>
        <w:t>O licitante deverá enviar sua proposta mediante o preenchimento, no sistema eletrônico, dos seguintes</w:t>
      </w:r>
      <w:r>
        <w:rPr>
          <w:spacing w:val="1"/>
          <w:sz w:val="24"/>
        </w:rPr>
        <w:t xml:space="preserve"> </w:t>
      </w:r>
      <w:r>
        <w:rPr>
          <w:sz w:val="24"/>
        </w:rPr>
        <w:t>campos:</w:t>
      </w:r>
    </w:p>
    <w:p w:rsidR="00607A4D" w:rsidRDefault="00607A4D" w:rsidP="00607A4D">
      <w:pPr>
        <w:pStyle w:val="TableParagraph"/>
        <w:numPr>
          <w:ilvl w:val="2"/>
          <w:numId w:val="22"/>
        </w:numPr>
        <w:tabs>
          <w:tab w:val="left" w:pos="904"/>
        </w:tabs>
        <w:ind w:left="903" w:hanging="568"/>
        <w:jc w:val="both"/>
        <w:rPr>
          <w:sz w:val="24"/>
        </w:rPr>
      </w:pPr>
      <w:r>
        <w:rPr>
          <w:sz w:val="24"/>
        </w:rPr>
        <w:t>Valor unitário e total do</w:t>
      </w:r>
      <w:r>
        <w:rPr>
          <w:spacing w:val="-3"/>
          <w:sz w:val="24"/>
        </w:rPr>
        <w:t xml:space="preserve"> </w:t>
      </w:r>
      <w:r>
        <w:rPr>
          <w:sz w:val="24"/>
        </w:rPr>
        <w:t>item;</w:t>
      </w:r>
    </w:p>
    <w:p w:rsidR="00607A4D" w:rsidRDefault="00607A4D" w:rsidP="00607A4D">
      <w:pPr>
        <w:pStyle w:val="TableParagraph"/>
        <w:numPr>
          <w:ilvl w:val="2"/>
          <w:numId w:val="22"/>
        </w:numPr>
        <w:tabs>
          <w:tab w:val="left" w:pos="904"/>
        </w:tabs>
        <w:spacing w:before="136"/>
        <w:ind w:left="903" w:hanging="568"/>
        <w:jc w:val="both"/>
        <w:rPr>
          <w:sz w:val="24"/>
        </w:rPr>
      </w:pPr>
      <w:r>
        <w:rPr>
          <w:sz w:val="24"/>
        </w:rPr>
        <w:t>Marca;</w:t>
      </w:r>
    </w:p>
    <w:p w:rsidR="00607A4D" w:rsidRDefault="00607A4D" w:rsidP="00607A4D">
      <w:pPr>
        <w:pStyle w:val="TableParagraph"/>
        <w:numPr>
          <w:ilvl w:val="2"/>
          <w:numId w:val="22"/>
        </w:numPr>
        <w:tabs>
          <w:tab w:val="left" w:pos="904"/>
        </w:tabs>
        <w:spacing w:before="140"/>
        <w:ind w:left="903" w:hanging="568"/>
        <w:jc w:val="both"/>
        <w:rPr>
          <w:sz w:val="24"/>
        </w:rPr>
      </w:pPr>
      <w:r>
        <w:rPr>
          <w:sz w:val="24"/>
        </w:rPr>
        <w:t>Fabricante;</w:t>
      </w:r>
    </w:p>
    <w:p w:rsidR="00607A4D" w:rsidRDefault="00607A4D" w:rsidP="00607A4D">
      <w:pPr>
        <w:pStyle w:val="TableParagraph"/>
        <w:numPr>
          <w:ilvl w:val="2"/>
          <w:numId w:val="22"/>
        </w:numPr>
        <w:tabs>
          <w:tab w:val="left" w:pos="904"/>
        </w:tabs>
        <w:spacing w:before="137" w:line="360" w:lineRule="auto"/>
        <w:ind w:left="336" w:right="232" w:firstLine="0"/>
        <w:jc w:val="both"/>
        <w:rPr>
          <w:sz w:val="24"/>
        </w:rPr>
      </w:pPr>
      <w:r>
        <w:rPr>
          <w:b/>
          <w:sz w:val="24"/>
        </w:rPr>
        <w:t>Descrição detalhada do objeto</w:t>
      </w:r>
      <w:r>
        <w:rPr>
          <w:sz w:val="24"/>
        </w:rPr>
        <w:t>, contendo as informações similares à especificação</w:t>
      </w:r>
      <w:r>
        <w:rPr>
          <w:spacing w:val="34"/>
          <w:sz w:val="24"/>
        </w:rPr>
        <w:t xml:space="preserve"> </w:t>
      </w:r>
      <w:r>
        <w:rPr>
          <w:sz w:val="24"/>
        </w:rPr>
        <w:t>do Termo de Referência: indicando, no que for aplicável, o modelo, prazo de validade ou de garantia, número do registro ou inscrição do bem no órgão competente, quando for o caso;</w:t>
      </w:r>
    </w:p>
    <w:p w:rsidR="00607A4D" w:rsidRDefault="00607A4D" w:rsidP="00607A4D">
      <w:pPr>
        <w:pStyle w:val="TableParagraph"/>
        <w:numPr>
          <w:ilvl w:val="1"/>
          <w:numId w:val="22"/>
        </w:numPr>
        <w:tabs>
          <w:tab w:val="left" w:pos="904"/>
        </w:tabs>
        <w:spacing w:before="1"/>
        <w:ind w:left="903" w:hanging="568"/>
        <w:jc w:val="both"/>
        <w:rPr>
          <w:sz w:val="24"/>
        </w:rPr>
      </w:pPr>
      <w:r>
        <w:rPr>
          <w:sz w:val="24"/>
        </w:rPr>
        <w:t>Todas as especificações do objeto contidas na proposta vinculam a</w:t>
      </w:r>
      <w:r>
        <w:rPr>
          <w:spacing w:val="-4"/>
          <w:sz w:val="24"/>
        </w:rPr>
        <w:t xml:space="preserve"> </w:t>
      </w:r>
      <w:r>
        <w:rPr>
          <w:sz w:val="24"/>
        </w:rPr>
        <w:t>Contratada;</w:t>
      </w:r>
    </w:p>
    <w:p w:rsidR="00607A4D" w:rsidRDefault="00607A4D" w:rsidP="00607A4D">
      <w:pPr>
        <w:pStyle w:val="TableParagraph"/>
        <w:numPr>
          <w:ilvl w:val="1"/>
          <w:numId w:val="22"/>
        </w:numPr>
        <w:tabs>
          <w:tab w:val="left" w:pos="904"/>
        </w:tabs>
        <w:spacing w:before="137" w:line="360" w:lineRule="auto"/>
        <w:ind w:left="336" w:right="237" w:firstLine="0"/>
        <w:jc w:val="both"/>
        <w:rPr>
          <w:sz w:val="24"/>
        </w:rPr>
      </w:pPr>
      <w:r>
        <w:rPr>
          <w:sz w:val="24"/>
        </w:rPr>
        <w:t>Nos valores propostos estarão inclusos todos os custos operacionais, encargos previdenciários, trabalhistas, tributários, comerciais e quaisquer outros que incidam direta ou indiretamente no fornecimento dos</w:t>
      </w:r>
      <w:r>
        <w:rPr>
          <w:spacing w:val="-1"/>
          <w:sz w:val="24"/>
        </w:rPr>
        <w:t xml:space="preserve"> </w:t>
      </w:r>
      <w:r>
        <w:rPr>
          <w:sz w:val="24"/>
        </w:rPr>
        <w:t>bens;</w:t>
      </w:r>
    </w:p>
    <w:p w:rsidR="00607A4D" w:rsidRDefault="00607A4D" w:rsidP="00607A4D">
      <w:pPr>
        <w:pStyle w:val="TableParagraph"/>
        <w:numPr>
          <w:ilvl w:val="1"/>
          <w:numId w:val="22"/>
        </w:numPr>
        <w:tabs>
          <w:tab w:val="left" w:pos="904"/>
        </w:tabs>
        <w:spacing w:before="2" w:line="360" w:lineRule="auto"/>
        <w:ind w:left="336" w:right="238" w:firstLine="0"/>
        <w:jc w:val="both"/>
        <w:rPr>
          <w:sz w:val="24"/>
        </w:rPr>
      </w:pPr>
      <w:r>
        <w:rPr>
          <w:sz w:val="24"/>
        </w:rPr>
        <w:t>Os preços ofertados, tanto na proposta inicial, quanto na etapa de lances, serão de exclusiva responsabilidade do licitante, não lhe assistindo o direito de pleitear qualquer alteração,</w:t>
      </w:r>
      <w:r>
        <w:rPr>
          <w:spacing w:val="29"/>
          <w:sz w:val="24"/>
        </w:rPr>
        <w:t xml:space="preserve"> </w:t>
      </w:r>
      <w:proofErr w:type="gramStart"/>
      <w:r>
        <w:rPr>
          <w:sz w:val="24"/>
        </w:rPr>
        <w:t>sob alegação</w:t>
      </w:r>
      <w:proofErr w:type="gramEnd"/>
      <w:r>
        <w:rPr>
          <w:sz w:val="24"/>
        </w:rPr>
        <w:t xml:space="preserve"> de erro, omissão ou qualquer outro</w:t>
      </w:r>
      <w:r>
        <w:rPr>
          <w:spacing w:val="-2"/>
          <w:sz w:val="24"/>
        </w:rPr>
        <w:t xml:space="preserve"> </w:t>
      </w:r>
      <w:r>
        <w:rPr>
          <w:sz w:val="24"/>
        </w:rPr>
        <w:t>pretexto;</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O prazo de validade da proposta não será inferior a 60 (sessenta) dias, a contar da data de sua</w:t>
      </w:r>
      <w:r>
        <w:rPr>
          <w:spacing w:val="-1"/>
          <w:sz w:val="24"/>
        </w:rPr>
        <w:t xml:space="preserve"> </w:t>
      </w:r>
      <w:r>
        <w:rPr>
          <w:sz w:val="24"/>
        </w:rPr>
        <w:t>apresentação;</w:t>
      </w:r>
    </w:p>
    <w:p w:rsidR="00607A4D" w:rsidRDefault="00607A4D" w:rsidP="00607A4D">
      <w:pPr>
        <w:pStyle w:val="Corpodetexto"/>
        <w:spacing w:before="2"/>
        <w:ind w:left="0"/>
        <w:jc w:val="left"/>
        <w:rPr>
          <w:sz w:val="36"/>
        </w:rPr>
      </w:pPr>
    </w:p>
    <w:p w:rsidR="00607A4D" w:rsidRDefault="00607A4D" w:rsidP="00607A4D">
      <w:pPr>
        <w:pStyle w:val="Ttulo1"/>
        <w:numPr>
          <w:ilvl w:val="0"/>
          <w:numId w:val="22"/>
        </w:numPr>
        <w:tabs>
          <w:tab w:val="left" w:pos="904"/>
        </w:tabs>
        <w:spacing w:before="1" w:line="360" w:lineRule="auto"/>
        <w:ind w:left="336" w:right="234" w:firstLine="0"/>
        <w:jc w:val="both"/>
      </w:pPr>
      <w:r>
        <w:t>DA ABERTURA DA SESSÃO, CLASSIFICAÇÃO DAS PROPOSTAS E FORMULAÇÃO DE LANCES:</w:t>
      </w:r>
    </w:p>
    <w:p w:rsidR="00607A4D" w:rsidRDefault="00607A4D" w:rsidP="00607A4D">
      <w:pPr>
        <w:pStyle w:val="Ttulo1"/>
        <w:tabs>
          <w:tab w:val="left" w:pos="904"/>
        </w:tabs>
        <w:spacing w:before="1" w:line="360" w:lineRule="auto"/>
        <w:ind w:left="336" w:right="234"/>
        <w:jc w:val="both"/>
      </w:pP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No horá</w:t>
      </w:r>
      <w:r w:rsidR="00582A77">
        <w:rPr>
          <w:sz w:val="24"/>
        </w:rPr>
        <w:t>rio estabelecido neste Edital, a pregoeira</w:t>
      </w:r>
      <w:r>
        <w:rPr>
          <w:sz w:val="24"/>
        </w:rPr>
        <w:t xml:space="preserve"> abrirá a sessão pública, verificando as propostas de preços lançadas no sistema, as quais deverão estar em perfeita consonância com as especificações e condições detalhadas no item 6.1 do</w:t>
      </w:r>
      <w:r>
        <w:rPr>
          <w:spacing w:val="2"/>
          <w:sz w:val="24"/>
        </w:rPr>
        <w:t xml:space="preserve"> </w:t>
      </w:r>
      <w:r>
        <w:rPr>
          <w:sz w:val="24"/>
        </w:rPr>
        <w:t>edital;</w:t>
      </w:r>
    </w:p>
    <w:p w:rsidR="00607A4D" w:rsidRDefault="00582A77" w:rsidP="00607A4D">
      <w:pPr>
        <w:pStyle w:val="TableParagraph"/>
        <w:numPr>
          <w:ilvl w:val="1"/>
          <w:numId w:val="22"/>
        </w:numPr>
        <w:tabs>
          <w:tab w:val="left" w:pos="904"/>
        </w:tabs>
        <w:spacing w:line="360" w:lineRule="auto"/>
        <w:ind w:left="336" w:right="231" w:firstLine="0"/>
        <w:jc w:val="both"/>
        <w:rPr>
          <w:sz w:val="24"/>
        </w:rPr>
      </w:pPr>
      <w:r>
        <w:rPr>
          <w:sz w:val="24"/>
        </w:rPr>
        <w:t>A pregoeira</w:t>
      </w:r>
      <w:r w:rsidR="00607A4D">
        <w:rPr>
          <w:sz w:val="24"/>
        </w:rPr>
        <w:t xml:space="preserve"> poderá suspender a sessão para visualizar e analisar, preliminarmente, a </w:t>
      </w:r>
      <w:r w:rsidR="00607A4D">
        <w:rPr>
          <w:w w:val="99"/>
          <w:sz w:val="24"/>
        </w:rPr>
        <w:t>proposta</w:t>
      </w:r>
      <w:proofErr w:type="gramStart"/>
      <w:r w:rsidR="00607A4D">
        <w:rPr>
          <w:w w:val="99"/>
          <w:sz w:val="24"/>
        </w:rPr>
        <w:t xml:space="preserve">  </w:t>
      </w:r>
      <w:r w:rsidR="00607A4D">
        <w:rPr>
          <w:spacing w:val="-23"/>
          <w:w w:val="99"/>
          <w:sz w:val="24"/>
        </w:rPr>
        <w:t xml:space="preserve"> </w:t>
      </w:r>
      <w:proofErr w:type="gramEnd"/>
      <w:r w:rsidR="00607A4D">
        <w:rPr>
          <w:w w:val="99"/>
          <w:sz w:val="24"/>
        </w:rPr>
        <w:t>o</w:t>
      </w:r>
      <w:r w:rsidR="00607A4D">
        <w:rPr>
          <w:spacing w:val="-1"/>
          <w:w w:val="99"/>
          <w:sz w:val="24"/>
        </w:rPr>
        <w:t>fe</w:t>
      </w:r>
      <w:r w:rsidR="00607A4D">
        <w:rPr>
          <w:w w:val="99"/>
          <w:sz w:val="24"/>
        </w:rPr>
        <w:t>rt</w:t>
      </w:r>
      <w:r w:rsidR="00607A4D">
        <w:rPr>
          <w:spacing w:val="-2"/>
          <w:w w:val="99"/>
          <w:sz w:val="24"/>
        </w:rPr>
        <w:t>a</w:t>
      </w:r>
      <w:r w:rsidR="00607A4D">
        <w:rPr>
          <w:spacing w:val="2"/>
          <w:w w:val="99"/>
          <w:sz w:val="24"/>
        </w:rPr>
        <w:t>d</w:t>
      </w:r>
      <w:r w:rsidR="00607A4D">
        <w:rPr>
          <w:w w:val="99"/>
          <w:sz w:val="24"/>
        </w:rPr>
        <w:t xml:space="preserve">a  </w:t>
      </w:r>
      <w:r w:rsidR="00607A4D">
        <w:rPr>
          <w:spacing w:val="-23"/>
          <w:w w:val="99"/>
          <w:sz w:val="24"/>
        </w:rPr>
        <w:t xml:space="preserve"> </w:t>
      </w:r>
      <w:r w:rsidR="00607A4D">
        <w:rPr>
          <w:w w:val="99"/>
          <w:sz w:val="24"/>
        </w:rPr>
        <w:t xml:space="preserve">que  </w:t>
      </w:r>
      <w:r w:rsidR="00607A4D">
        <w:rPr>
          <w:spacing w:val="-21"/>
          <w:w w:val="99"/>
          <w:sz w:val="24"/>
        </w:rPr>
        <w:t xml:space="preserve"> </w:t>
      </w:r>
      <w:r w:rsidR="00607A4D">
        <w:rPr>
          <w:w w:val="99"/>
          <w:sz w:val="24"/>
        </w:rPr>
        <w:t>se</w:t>
      </w:r>
      <w:r w:rsidR="00607A4D">
        <w:rPr>
          <w:sz w:val="24"/>
        </w:rPr>
        <w:t xml:space="preserve">  </w:t>
      </w:r>
      <w:r w:rsidR="00607A4D">
        <w:rPr>
          <w:spacing w:val="-23"/>
          <w:sz w:val="24"/>
        </w:rPr>
        <w:t xml:space="preserve"> </w:t>
      </w:r>
      <w:r w:rsidR="00607A4D">
        <w:rPr>
          <w:spacing w:val="-1"/>
          <w:sz w:val="24"/>
        </w:rPr>
        <w:t>e</w:t>
      </w:r>
      <w:r w:rsidR="00607A4D">
        <w:rPr>
          <w:sz w:val="24"/>
        </w:rPr>
        <w:t>n</w:t>
      </w:r>
      <w:r w:rsidR="00607A4D">
        <w:rPr>
          <w:spacing w:val="-1"/>
          <w:sz w:val="24"/>
        </w:rPr>
        <w:t>c</w:t>
      </w:r>
      <w:r w:rsidR="00607A4D">
        <w:rPr>
          <w:sz w:val="24"/>
        </w:rPr>
        <w:t xml:space="preserve">ontra  </w:t>
      </w:r>
      <w:r w:rsidR="00607A4D">
        <w:rPr>
          <w:spacing w:val="-21"/>
          <w:sz w:val="24"/>
        </w:rPr>
        <w:t xml:space="preserve"> </w:t>
      </w:r>
      <w:r w:rsidR="00607A4D">
        <w:rPr>
          <w:sz w:val="24"/>
        </w:rPr>
        <w:t>ins</w:t>
      </w:r>
      <w:r w:rsidR="00607A4D">
        <w:rPr>
          <w:spacing w:val="1"/>
          <w:sz w:val="24"/>
        </w:rPr>
        <w:t>e</w:t>
      </w:r>
      <w:r w:rsidR="00607A4D">
        <w:rPr>
          <w:sz w:val="24"/>
        </w:rPr>
        <w:t xml:space="preserve">rida  </w:t>
      </w:r>
      <w:r w:rsidR="00607A4D">
        <w:rPr>
          <w:spacing w:val="-24"/>
          <w:sz w:val="24"/>
        </w:rPr>
        <w:t xml:space="preserve"> </w:t>
      </w:r>
      <w:r w:rsidR="00607A4D">
        <w:rPr>
          <w:sz w:val="24"/>
        </w:rPr>
        <w:t xml:space="preserve">no  </w:t>
      </w:r>
      <w:r w:rsidR="00607A4D">
        <w:rPr>
          <w:spacing w:val="-22"/>
          <w:sz w:val="24"/>
        </w:rPr>
        <w:t xml:space="preserve"> </w:t>
      </w:r>
      <w:r w:rsidR="00607A4D">
        <w:rPr>
          <w:spacing w:val="-1"/>
          <w:sz w:val="24"/>
        </w:rPr>
        <w:t>ca</w:t>
      </w:r>
      <w:r w:rsidR="00607A4D">
        <w:rPr>
          <w:sz w:val="24"/>
        </w:rPr>
        <w:t xml:space="preserve">mpo  </w:t>
      </w:r>
      <w:r w:rsidR="00607A4D">
        <w:rPr>
          <w:spacing w:val="-20"/>
          <w:sz w:val="24"/>
        </w:rPr>
        <w:t xml:space="preserve"> </w:t>
      </w:r>
      <w:r w:rsidR="00607A4D">
        <w:rPr>
          <w:spacing w:val="-1"/>
          <w:w w:val="44"/>
          <w:sz w:val="24"/>
        </w:rPr>
        <w:t>―</w:t>
      </w:r>
      <w:r w:rsidR="00607A4D">
        <w:rPr>
          <w:spacing w:val="-1"/>
          <w:sz w:val="24"/>
        </w:rPr>
        <w:t>DES</w:t>
      </w:r>
      <w:r w:rsidR="00607A4D">
        <w:rPr>
          <w:sz w:val="24"/>
        </w:rPr>
        <w:t>C</w:t>
      </w:r>
      <w:r w:rsidR="00607A4D">
        <w:rPr>
          <w:spacing w:val="2"/>
          <w:sz w:val="24"/>
        </w:rPr>
        <w:t>R</w:t>
      </w:r>
      <w:r w:rsidR="00607A4D">
        <w:rPr>
          <w:spacing w:val="-6"/>
          <w:sz w:val="24"/>
        </w:rPr>
        <w:t>I</w:t>
      </w:r>
      <w:r w:rsidR="00607A4D">
        <w:rPr>
          <w:sz w:val="24"/>
        </w:rPr>
        <w:t>Ç</w:t>
      </w:r>
      <w:r w:rsidR="00607A4D">
        <w:rPr>
          <w:spacing w:val="1"/>
          <w:sz w:val="24"/>
        </w:rPr>
        <w:t>Ã</w:t>
      </w:r>
      <w:r w:rsidR="00607A4D">
        <w:rPr>
          <w:sz w:val="24"/>
        </w:rPr>
        <w:t xml:space="preserve">O  </w:t>
      </w:r>
      <w:r w:rsidR="00607A4D">
        <w:rPr>
          <w:spacing w:val="-23"/>
          <w:sz w:val="24"/>
        </w:rPr>
        <w:t xml:space="preserve"> </w:t>
      </w:r>
      <w:r w:rsidR="00607A4D">
        <w:rPr>
          <w:spacing w:val="-1"/>
          <w:sz w:val="24"/>
        </w:rPr>
        <w:t>DET</w:t>
      </w:r>
      <w:r w:rsidR="00607A4D">
        <w:rPr>
          <w:spacing w:val="1"/>
          <w:sz w:val="24"/>
        </w:rPr>
        <w:t>A</w:t>
      </w:r>
      <w:r w:rsidR="00607A4D">
        <w:rPr>
          <w:spacing w:val="-3"/>
          <w:sz w:val="24"/>
        </w:rPr>
        <w:t>L</w:t>
      </w:r>
      <w:r w:rsidR="00607A4D">
        <w:rPr>
          <w:spacing w:val="-1"/>
          <w:sz w:val="24"/>
        </w:rPr>
        <w:t>HA</w:t>
      </w:r>
      <w:r w:rsidR="00607A4D">
        <w:rPr>
          <w:spacing w:val="1"/>
          <w:sz w:val="24"/>
        </w:rPr>
        <w:t>D</w:t>
      </w:r>
      <w:r w:rsidR="00607A4D">
        <w:rPr>
          <w:sz w:val="24"/>
        </w:rPr>
        <w:t xml:space="preserve">A  </w:t>
      </w:r>
      <w:r w:rsidR="00607A4D">
        <w:rPr>
          <w:spacing w:val="-23"/>
          <w:sz w:val="24"/>
        </w:rPr>
        <w:t xml:space="preserve"> </w:t>
      </w:r>
      <w:r w:rsidR="00607A4D">
        <w:rPr>
          <w:spacing w:val="-1"/>
          <w:sz w:val="24"/>
        </w:rPr>
        <w:t xml:space="preserve">DO </w:t>
      </w:r>
      <w:r w:rsidR="00607A4D">
        <w:rPr>
          <w:sz w:val="24"/>
        </w:rPr>
        <w:t>OBJETO‖ do sistema, confrontando suas características com as exigências do Edital e seus anexos (podendo, ainda, ser analisado pelo órgão requerente), DESCLASSIFICANDO, motivadamente, aquelas</w:t>
      </w:r>
      <w:r w:rsidR="00607A4D">
        <w:rPr>
          <w:spacing w:val="31"/>
          <w:sz w:val="24"/>
        </w:rPr>
        <w:t xml:space="preserve"> </w:t>
      </w:r>
      <w:r w:rsidR="00607A4D">
        <w:rPr>
          <w:sz w:val="24"/>
        </w:rPr>
        <w:t>que</w:t>
      </w:r>
      <w:r w:rsidR="00607A4D">
        <w:rPr>
          <w:spacing w:val="31"/>
          <w:sz w:val="24"/>
        </w:rPr>
        <w:t xml:space="preserve"> </w:t>
      </w:r>
      <w:r w:rsidR="00607A4D">
        <w:rPr>
          <w:sz w:val="24"/>
        </w:rPr>
        <w:t>não</w:t>
      </w:r>
      <w:r w:rsidR="00607A4D">
        <w:rPr>
          <w:spacing w:val="34"/>
          <w:sz w:val="24"/>
        </w:rPr>
        <w:t xml:space="preserve"> </w:t>
      </w:r>
      <w:r w:rsidR="00607A4D">
        <w:rPr>
          <w:sz w:val="24"/>
        </w:rPr>
        <w:t>estejam</w:t>
      </w:r>
      <w:r w:rsidR="00607A4D">
        <w:rPr>
          <w:spacing w:val="34"/>
          <w:sz w:val="24"/>
        </w:rPr>
        <w:t xml:space="preserve"> </w:t>
      </w:r>
      <w:r w:rsidR="00607A4D">
        <w:rPr>
          <w:sz w:val="24"/>
        </w:rPr>
        <w:t>em</w:t>
      </w:r>
      <w:r w:rsidR="00607A4D">
        <w:rPr>
          <w:spacing w:val="32"/>
          <w:sz w:val="24"/>
        </w:rPr>
        <w:t xml:space="preserve"> </w:t>
      </w:r>
      <w:r w:rsidR="00607A4D">
        <w:rPr>
          <w:sz w:val="24"/>
        </w:rPr>
        <w:t>conformidade,</w:t>
      </w:r>
      <w:r w:rsidR="00607A4D">
        <w:rPr>
          <w:spacing w:val="32"/>
          <w:sz w:val="24"/>
        </w:rPr>
        <w:t xml:space="preserve"> </w:t>
      </w:r>
      <w:r w:rsidR="00607A4D">
        <w:rPr>
          <w:sz w:val="24"/>
        </w:rPr>
        <w:t>que</w:t>
      </w:r>
      <w:r w:rsidR="00607A4D">
        <w:rPr>
          <w:spacing w:val="31"/>
          <w:sz w:val="24"/>
        </w:rPr>
        <w:t xml:space="preserve"> </w:t>
      </w:r>
      <w:r w:rsidR="00607A4D">
        <w:rPr>
          <w:sz w:val="24"/>
        </w:rPr>
        <w:t>forem</w:t>
      </w:r>
      <w:r w:rsidR="00607A4D">
        <w:rPr>
          <w:spacing w:val="31"/>
          <w:sz w:val="24"/>
        </w:rPr>
        <w:t xml:space="preserve"> </w:t>
      </w:r>
      <w:r w:rsidR="00607A4D">
        <w:rPr>
          <w:sz w:val="24"/>
        </w:rPr>
        <w:t>omissas</w:t>
      </w:r>
      <w:r w:rsidR="00607A4D">
        <w:rPr>
          <w:spacing w:val="32"/>
          <w:sz w:val="24"/>
        </w:rPr>
        <w:t xml:space="preserve"> </w:t>
      </w:r>
      <w:r w:rsidR="00607A4D">
        <w:rPr>
          <w:sz w:val="24"/>
        </w:rPr>
        <w:t>ou</w:t>
      </w:r>
      <w:r w:rsidR="00607A4D">
        <w:rPr>
          <w:spacing w:val="32"/>
          <w:sz w:val="24"/>
        </w:rPr>
        <w:t xml:space="preserve"> </w:t>
      </w:r>
      <w:r w:rsidR="00607A4D">
        <w:rPr>
          <w:sz w:val="24"/>
        </w:rPr>
        <w:t>apresentarem</w:t>
      </w:r>
      <w:r w:rsidR="00607A4D">
        <w:rPr>
          <w:spacing w:val="32"/>
          <w:sz w:val="24"/>
        </w:rPr>
        <w:t xml:space="preserve"> </w:t>
      </w:r>
      <w:r w:rsidR="00607A4D">
        <w:rPr>
          <w:sz w:val="24"/>
        </w:rPr>
        <w:t>irregularidades</w:t>
      </w:r>
    </w:p>
    <w:p w:rsidR="00607A4D" w:rsidRDefault="00607A4D" w:rsidP="00607A4D">
      <w:pPr>
        <w:pStyle w:val="Corpodetexto"/>
        <w:spacing w:before="1"/>
      </w:pPr>
      <w:proofErr w:type="gramStart"/>
      <w:r>
        <w:t>insanáveis</w:t>
      </w:r>
      <w:proofErr w:type="gramEnd"/>
      <w:r>
        <w:t>;</w:t>
      </w:r>
    </w:p>
    <w:p w:rsidR="00607A4D" w:rsidRDefault="00607A4D" w:rsidP="00607A4D">
      <w:pPr>
        <w:pStyle w:val="TableParagraph"/>
        <w:numPr>
          <w:ilvl w:val="1"/>
          <w:numId w:val="22"/>
        </w:numPr>
        <w:tabs>
          <w:tab w:val="left" w:pos="904"/>
        </w:tabs>
        <w:spacing w:before="137" w:line="360" w:lineRule="auto"/>
        <w:ind w:left="336" w:right="232" w:firstLine="0"/>
        <w:jc w:val="both"/>
        <w:rPr>
          <w:sz w:val="24"/>
        </w:rPr>
      </w:pPr>
      <w:r>
        <w:rPr>
          <w:sz w:val="24"/>
        </w:rPr>
        <w:t>Constatada a existência de proposta incompatível com o objeto licitado ou</w:t>
      </w:r>
      <w:r w:rsidR="00582A77">
        <w:rPr>
          <w:sz w:val="24"/>
        </w:rPr>
        <w:t xml:space="preserve"> </w:t>
      </w:r>
      <w:r w:rsidR="00582A77">
        <w:rPr>
          <w:sz w:val="24"/>
        </w:rPr>
        <w:lastRenderedPageBreak/>
        <w:t>manifestadamente inexequível, a pregoeira</w:t>
      </w:r>
      <w:r>
        <w:rPr>
          <w:sz w:val="24"/>
        </w:rPr>
        <w:t xml:space="preserve"> obrigatoriamente justificará, por meio do sistema, e então</w:t>
      </w:r>
      <w:r>
        <w:rPr>
          <w:spacing w:val="-1"/>
          <w:sz w:val="24"/>
        </w:rPr>
        <w:t xml:space="preserve"> </w:t>
      </w:r>
      <w:r>
        <w:rPr>
          <w:sz w:val="24"/>
        </w:rPr>
        <w:t>DESCLASSIFICARÁ;</w:t>
      </w:r>
    </w:p>
    <w:p w:rsidR="00607A4D" w:rsidRDefault="00607A4D" w:rsidP="00607A4D">
      <w:pPr>
        <w:pStyle w:val="TableParagraph"/>
        <w:numPr>
          <w:ilvl w:val="1"/>
          <w:numId w:val="22"/>
        </w:numPr>
        <w:tabs>
          <w:tab w:val="left" w:pos="904"/>
        </w:tabs>
        <w:spacing w:before="2" w:line="360" w:lineRule="auto"/>
        <w:ind w:left="336" w:right="228" w:firstLine="0"/>
        <w:jc w:val="both"/>
        <w:rPr>
          <w:sz w:val="24"/>
        </w:rPr>
      </w:pPr>
      <w:r>
        <w:rPr>
          <w:sz w:val="24"/>
        </w:rPr>
        <w:t>O proponente que encaminhar o valor inicial de sua proposta manifestadamente inexequível, caso o mesmo não honre a oferta encaminhada, terá sua proposta rejeitada na fase de aceitabilidade;</w:t>
      </w:r>
    </w:p>
    <w:p w:rsidR="00607A4D" w:rsidRDefault="00607A4D" w:rsidP="00607A4D">
      <w:pPr>
        <w:pStyle w:val="TableParagraph"/>
        <w:numPr>
          <w:ilvl w:val="1"/>
          <w:numId w:val="22"/>
        </w:numPr>
        <w:tabs>
          <w:tab w:val="left" w:pos="904"/>
        </w:tabs>
        <w:spacing w:line="362" w:lineRule="auto"/>
        <w:ind w:left="336" w:right="236" w:firstLine="0"/>
        <w:jc w:val="both"/>
        <w:rPr>
          <w:sz w:val="24"/>
        </w:rPr>
      </w:pPr>
      <w:r>
        <w:rPr>
          <w:sz w:val="24"/>
        </w:rPr>
        <w:t xml:space="preserve">As licitantes deverão manter a impessoalidade, não se identificando, </w:t>
      </w:r>
      <w:proofErr w:type="gramStart"/>
      <w:r>
        <w:rPr>
          <w:sz w:val="24"/>
        </w:rPr>
        <w:t>sob pena</w:t>
      </w:r>
      <w:proofErr w:type="gramEnd"/>
      <w:r>
        <w:rPr>
          <w:sz w:val="24"/>
        </w:rPr>
        <w:t xml:space="preserve"> de serem </w:t>
      </w:r>
      <w:r w:rsidR="00582A77">
        <w:rPr>
          <w:sz w:val="24"/>
        </w:rPr>
        <w:t>desclassificadas do certame pela</w:t>
      </w:r>
      <w:r>
        <w:rPr>
          <w:spacing w:val="-1"/>
          <w:sz w:val="24"/>
        </w:rPr>
        <w:t xml:space="preserve"> </w:t>
      </w:r>
      <w:r w:rsidR="00582A77">
        <w:rPr>
          <w:sz w:val="24"/>
        </w:rPr>
        <w:t>pregoeira</w:t>
      </w:r>
      <w:r>
        <w:rPr>
          <w:sz w:val="24"/>
        </w:rPr>
        <w:t>;</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Em seguida ocorrerá o início da etapa de lances, via Internet, única e exclusivamente, no site</w:t>
      </w:r>
      <w:r>
        <w:rPr>
          <w:sz w:val="24"/>
          <w:u w:val="single"/>
        </w:rPr>
        <w:t xml:space="preserve"> </w:t>
      </w:r>
      <w:hyperlink r:id="rId13">
        <w:r>
          <w:rPr>
            <w:sz w:val="24"/>
            <w:u w:val="single"/>
          </w:rPr>
          <w:t>https://licitanet.com.br/,</w:t>
        </w:r>
        <w:r>
          <w:rPr>
            <w:sz w:val="24"/>
          </w:rPr>
          <w:t xml:space="preserve"> </w:t>
        </w:r>
      </w:hyperlink>
      <w:r>
        <w:rPr>
          <w:sz w:val="24"/>
        </w:rPr>
        <w:t>conforme</w:t>
      </w:r>
      <w:r>
        <w:rPr>
          <w:spacing w:val="-1"/>
          <w:sz w:val="24"/>
        </w:rPr>
        <w:t xml:space="preserve"> </w:t>
      </w:r>
      <w:r>
        <w:rPr>
          <w:sz w:val="24"/>
        </w:rPr>
        <w:t>Edital;</w:t>
      </w:r>
    </w:p>
    <w:p w:rsidR="00607A4D" w:rsidRDefault="00607A4D" w:rsidP="00607A4D">
      <w:pPr>
        <w:pStyle w:val="TableParagraph"/>
        <w:numPr>
          <w:ilvl w:val="1"/>
          <w:numId w:val="22"/>
        </w:numPr>
        <w:tabs>
          <w:tab w:val="left" w:pos="904"/>
        </w:tabs>
        <w:spacing w:line="360" w:lineRule="auto"/>
        <w:ind w:left="336" w:right="234" w:firstLine="0"/>
        <w:jc w:val="both"/>
        <w:rPr>
          <w:sz w:val="24"/>
        </w:rPr>
      </w:pPr>
      <w:r>
        <w:rPr>
          <w:sz w:val="24"/>
        </w:rPr>
        <w:t>Os licitantes poderão oferecer lances sucessivos, observando o horário fixado para abertura da sessão e as regras estabelecidas no Edital;</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O licitante somente poderá oferecer lance de valor inferior ou percentual de desconto superior ao último por ele ofertado e registrado pelo</w:t>
      </w:r>
      <w:r>
        <w:rPr>
          <w:spacing w:val="-4"/>
          <w:sz w:val="24"/>
        </w:rPr>
        <w:t xml:space="preserve"> </w:t>
      </w:r>
      <w:r>
        <w:rPr>
          <w:sz w:val="24"/>
        </w:rPr>
        <w:t>sistema;</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O intervalo mínimo de diferença de valores ou percentuais entre os lances, que incidirá tanto em relação aos lances intermediários quanto em relação à proposta que cobrir a melhor oferta será de R$ 2,00 (Dois</w:t>
      </w:r>
      <w:r>
        <w:rPr>
          <w:spacing w:val="-2"/>
          <w:sz w:val="24"/>
        </w:rPr>
        <w:t xml:space="preserve"> </w:t>
      </w:r>
      <w:r>
        <w:rPr>
          <w:sz w:val="24"/>
        </w:rPr>
        <w:t>Reais)</w:t>
      </w:r>
      <w:proofErr w:type="gramStart"/>
      <w:r>
        <w:rPr>
          <w:sz w:val="24"/>
        </w:rPr>
        <w:t>.;</w:t>
      </w:r>
      <w:proofErr w:type="gramEnd"/>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 xml:space="preserve">Será adotado para o envio de lances no pregão eletrônico o modo de disputa </w:t>
      </w:r>
      <w:r>
        <w:rPr>
          <w:b/>
          <w:sz w:val="24"/>
        </w:rPr>
        <w:t>“ABERTO”</w:t>
      </w:r>
      <w:r>
        <w:rPr>
          <w:sz w:val="24"/>
        </w:rPr>
        <w:t>, em que os licitantes apresentarão lances públicos e sucessivos, com prorrogações;</w:t>
      </w:r>
    </w:p>
    <w:p w:rsidR="00607A4D" w:rsidRDefault="00607A4D" w:rsidP="00607A4D">
      <w:pPr>
        <w:pStyle w:val="TableParagraph"/>
        <w:numPr>
          <w:ilvl w:val="1"/>
          <w:numId w:val="22"/>
        </w:numPr>
        <w:tabs>
          <w:tab w:val="left" w:pos="904"/>
        </w:tabs>
        <w:spacing w:line="360" w:lineRule="auto"/>
        <w:ind w:left="336" w:right="226" w:firstLine="0"/>
        <w:jc w:val="both"/>
        <w:rPr>
          <w:sz w:val="24"/>
        </w:rPr>
      </w:pPr>
      <w:r>
        <w:rPr>
          <w:sz w:val="24"/>
        </w:rPr>
        <w:t xml:space="preserve">A etapa de lances da sessão pública terá duração de </w:t>
      </w:r>
      <w:r>
        <w:rPr>
          <w:b/>
          <w:sz w:val="24"/>
        </w:rPr>
        <w:t xml:space="preserve">10 (dez) minutos </w:t>
      </w:r>
      <w:r>
        <w:rPr>
          <w:sz w:val="24"/>
        </w:rPr>
        <w:t xml:space="preserve">e, após isso, será prorrogada automaticamente pelo sistema quando houver lance ofertado nos últimos </w:t>
      </w:r>
      <w:r>
        <w:rPr>
          <w:b/>
          <w:sz w:val="24"/>
        </w:rPr>
        <w:t xml:space="preserve">02 (dois) minutos </w:t>
      </w:r>
      <w:r>
        <w:rPr>
          <w:sz w:val="24"/>
        </w:rPr>
        <w:t>do período de duração da sessão</w:t>
      </w:r>
      <w:r>
        <w:rPr>
          <w:spacing w:val="-3"/>
          <w:sz w:val="24"/>
        </w:rPr>
        <w:t xml:space="preserve"> </w:t>
      </w:r>
      <w:r>
        <w:rPr>
          <w:sz w:val="24"/>
        </w:rPr>
        <w:t>pública;</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 xml:space="preserve">A prorrogação automática da etapa de lances, de que trata o item anterior, será de </w:t>
      </w:r>
      <w:r>
        <w:rPr>
          <w:b/>
          <w:sz w:val="24"/>
        </w:rPr>
        <w:t xml:space="preserve">02 (dois) minutos </w:t>
      </w:r>
      <w:r>
        <w:rPr>
          <w:sz w:val="24"/>
        </w:rPr>
        <w:t>e ocorrerá sucessivamente sempre que houver lances enviados nesse período de prorrogação, inclusive no caso de lances</w:t>
      </w:r>
      <w:r>
        <w:rPr>
          <w:spacing w:val="-1"/>
          <w:sz w:val="24"/>
        </w:rPr>
        <w:t xml:space="preserve"> </w:t>
      </w:r>
      <w:r>
        <w:rPr>
          <w:sz w:val="24"/>
        </w:rPr>
        <w:t>intermediários;</w:t>
      </w:r>
    </w:p>
    <w:p w:rsidR="00607A4D" w:rsidRDefault="00607A4D" w:rsidP="00607A4D">
      <w:pPr>
        <w:pStyle w:val="TableParagraph"/>
        <w:numPr>
          <w:ilvl w:val="1"/>
          <w:numId w:val="22"/>
        </w:numPr>
        <w:tabs>
          <w:tab w:val="left" w:pos="904"/>
        </w:tabs>
        <w:spacing w:line="362" w:lineRule="auto"/>
        <w:ind w:left="336" w:right="230" w:firstLine="0"/>
        <w:jc w:val="both"/>
        <w:rPr>
          <w:sz w:val="24"/>
        </w:rPr>
      </w:pPr>
      <w:r>
        <w:rPr>
          <w:sz w:val="24"/>
        </w:rPr>
        <w:t>Não havendo novos lances na forma estabelecida nos itens anteriores, a sessão pública encerrar-se-á</w:t>
      </w:r>
      <w:r>
        <w:rPr>
          <w:spacing w:val="-2"/>
          <w:sz w:val="24"/>
        </w:rPr>
        <w:t xml:space="preserve"> </w:t>
      </w:r>
      <w:r>
        <w:rPr>
          <w:sz w:val="24"/>
        </w:rPr>
        <w:t>automaticamente;</w:t>
      </w:r>
    </w:p>
    <w:p w:rsidR="00607A4D" w:rsidRDefault="00607A4D" w:rsidP="00607A4D">
      <w:pPr>
        <w:pStyle w:val="TableParagraph"/>
        <w:numPr>
          <w:ilvl w:val="1"/>
          <w:numId w:val="22"/>
        </w:numPr>
        <w:tabs>
          <w:tab w:val="left" w:pos="904"/>
        </w:tabs>
        <w:spacing w:line="360" w:lineRule="auto"/>
        <w:ind w:left="336" w:right="238" w:firstLine="0"/>
        <w:jc w:val="both"/>
        <w:rPr>
          <w:sz w:val="24"/>
        </w:rPr>
      </w:pPr>
      <w:r>
        <w:rPr>
          <w:sz w:val="24"/>
        </w:rPr>
        <w:t xml:space="preserve">Encerrada a fase competitiva sem que haja a prorrogação automática </w:t>
      </w:r>
      <w:r w:rsidR="00582A77">
        <w:rPr>
          <w:sz w:val="24"/>
        </w:rPr>
        <w:t>pelo sistema, poderá a pregoeira</w:t>
      </w:r>
      <w:r>
        <w:rPr>
          <w:sz w:val="24"/>
        </w:rPr>
        <w:t>, assessorado pela equipe de apoio, justificadamente, admitir o reinício da sessão pública de lances, em prol da consecução do melhor preço;</w:t>
      </w:r>
    </w:p>
    <w:p w:rsidR="00607A4D" w:rsidRPr="00DE451F" w:rsidRDefault="00607A4D" w:rsidP="00607A4D">
      <w:pPr>
        <w:pStyle w:val="TableParagraph"/>
        <w:numPr>
          <w:ilvl w:val="1"/>
          <w:numId w:val="22"/>
        </w:numPr>
        <w:tabs>
          <w:tab w:val="left" w:pos="904"/>
        </w:tabs>
        <w:ind w:left="903" w:hanging="568"/>
        <w:jc w:val="both"/>
        <w:rPr>
          <w:sz w:val="24"/>
        </w:rPr>
      </w:pPr>
      <w:r>
        <w:rPr>
          <w:sz w:val="24"/>
        </w:rPr>
        <w:t>Serão aceitos somente lances em moeda corrente nacional (R$), com</w:t>
      </w:r>
      <w:r>
        <w:rPr>
          <w:spacing w:val="9"/>
          <w:sz w:val="24"/>
        </w:rPr>
        <w:t xml:space="preserve"> </w:t>
      </w:r>
      <w:r>
        <w:rPr>
          <w:sz w:val="24"/>
        </w:rPr>
        <w:t xml:space="preserve">VALORES </w:t>
      </w:r>
      <w:r>
        <w:t xml:space="preserve">UNITÁRIOS E TOTAIS com no máximo 02 (duas) casas decimais, considerando as quantidades constantes no ANEXO I – TERMO DE REFERÊNCIA. Caso seja encerrada a fase de lances e a licitante </w:t>
      </w:r>
      <w:proofErr w:type="gramStart"/>
      <w:r>
        <w:t>divergir</w:t>
      </w:r>
      <w:proofErr w:type="gramEnd"/>
      <w:r>
        <w:t xml:space="preserve"> c</w:t>
      </w:r>
      <w:r w:rsidR="00582A77">
        <w:t>om o exigido, a pregoeira</w:t>
      </w:r>
      <w:r>
        <w:t xml:space="preserve">, poderá convocar no CHAT MENSAGEM para atualização do referido lance, e/ou realizar a atualização dos valores arredondando-os PARA MENOS automaticamente caso a </w:t>
      </w:r>
      <w:r>
        <w:lastRenderedPageBreak/>
        <w:t>licitante permaneça inerte;</w:t>
      </w:r>
    </w:p>
    <w:p w:rsidR="00607A4D" w:rsidRDefault="00607A4D" w:rsidP="00607A4D">
      <w:pPr>
        <w:pStyle w:val="TableParagraph"/>
        <w:numPr>
          <w:ilvl w:val="1"/>
          <w:numId w:val="22"/>
        </w:numPr>
        <w:tabs>
          <w:tab w:val="left" w:pos="904"/>
        </w:tabs>
        <w:spacing w:line="360" w:lineRule="auto"/>
        <w:ind w:left="336" w:right="234" w:firstLine="0"/>
        <w:jc w:val="both"/>
        <w:rPr>
          <w:sz w:val="24"/>
        </w:rPr>
      </w:pPr>
      <w:r>
        <w:rPr>
          <w:sz w:val="24"/>
        </w:rPr>
        <w:t>Não serão aceitos dois ou mais lances de mesmo valor, prevalecendo aquele que for recebido e registrado em primeiro</w:t>
      </w:r>
      <w:r>
        <w:rPr>
          <w:spacing w:val="2"/>
          <w:sz w:val="24"/>
        </w:rPr>
        <w:t xml:space="preserve"> </w:t>
      </w:r>
      <w:r>
        <w:rPr>
          <w:sz w:val="24"/>
        </w:rPr>
        <w:t>lugar;</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Durante o transcurso da sessão pública, as licitantes serão informadas, em tempo real, do valor do menor lance registrado que tenha sido apresentado pelas demais licitantes, vedada a identificação do detentor do lance;</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 xml:space="preserve">Sendo efetuado lance manifestamente inexequível, </w:t>
      </w:r>
      <w:r w:rsidR="00582A77">
        <w:rPr>
          <w:sz w:val="24"/>
        </w:rPr>
        <w:t>a pregoeira</w:t>
      </w:r>
      <w:r>
        <w:rPr>
          <w:sz w:val="24"/>
        </w:rPr>
        <w:t xml:space="preserve"> poderá alertar o proponente sobre o valor cotado para o respectivo item, através do sistema, o excluirá, podendo o mesmo ser confirmado ou reformulado pelo</w:t>
      </w:r>
      <w:r>
        <w:rPr>
          <w:spacing w:val="-1"/>
          <w:sz w:val="24"/>
        </w:rPr>
        <w:t xml:space="preserve"> </w:t>
      </w:r>
      <w:r>
        <w:rPr>
          <w:sz w:val="24"/>
        </w:rPr>
        <w:t>proponente;</w:t>
      </w:r>
    </w:p>
    <w:p w:rsidR="00607A4D" w:rsidRDefault="00607A4D" w:rsidP="00607A4D">
      <w:pPr>
        <w:pStyle w:val="TableParagraph"/>
        <w:numPr>
          <w:ilvl w:val="1"/>
          <w:numId w:val="22"/>
        </w:numPr>
        <w:tabs>
          <w:tab w:val="left" w:pos="904"/>
        </w:tabs>
        <w:spacing w:line="360" w:lineRule="auto"/>
        <w:ind w:left="336" w:right="233" w:firstLine="0"/>
        <w:jc w:val="both"/>
        <w:rPr>
          <w:sz w:val="24"/>
        </w:rPr>
      </w:pPr>
      <w:r>
        <w:rPr>
          <w:sz w:val="24"/>
        </w:rPr>
        <w:t>A exclusão de lance é possível somente durante a fase de lances, conforme possibilita o sistema eletrônico, ou seja, antes do encerramento do item;</w:t>
      </w:r>
    </w:p>
    <w:p w:rsidR="00607A4D" w:rsidRDefault="00607A4D" w:rsidP="00607A4D">
      <w:pPr>
        <w:pStyle w:val="TableParagraph"/>
        <w:numPr>
          <w:ilvl w:val="1"/>
          <w:numId w:val="22"/>
        </w:numPr>
        <w:tabs>
          <w:tab w:val="left" w:pos="904"/>
        </w:tabs>
        <w:spacing w:line="360" w:lineRule="auto"/>
        <w:ind w:left="336" w:right="239" w:firstLine="0"/>
        <w:jc w:val="both"/>
        <w:rPr>
          <w:sz w:val="24"/>
        </w:rPr>
      </w:pPr>
      <w:r>
        <w:rPr>
          <w:sz w:val="24"/>
        </w:rPr>
        <w:t xml:space="preserve">No caso de desconexão com </w:t>
      </w:r>
      <w:r w:rsidR="00582A77" w:rsidRPr="00582A77">
        <w:rPr>
          <w:sz w:val="24"/>
        </w:rPr>
        <w:t>a pregoeira</w:t>
      </w:r>
      <w:r>
        <w:rPr>
          <w:sz w:val="24"/>
        </w:rPr>
        <w:t>, no decorrer da etapa competitiva do Pregão Eletrônico, o Sistema Eletrônico poderá permanecer acessível às licitantes para a recepção dos lances;</w:t>
      </w:r>
    </w:p>
    <w:p w:rsidR="00607A4D" w:rsidRDefault="00582A77" w:rsidP="00607A4D">
      <w:pPr>
        <w:pStyle w:val="TableParagraph"/>
        <w:numPr>
          <w:ilvl w:val="1"/>
          <w:numId w:val="22"/>
        </w:numPr>
        <w:tabs>
          <w:tab w:val="left" w:pos="904"/>
        </w:tabs>
        <w:spacing w:before="1" w:line="360" w:lineRule="auto"/>
        <w:ind w:left="336" w:right="236" w:firstLine="0"/>
        <w:jc w:val="both"/>
        <w:rPr>
          <w:sz w:val="24"/>
        </w:rPr>
      </w:pPr>
      <w:r>
        <w:rPr>
          <w:sz w:val="24"/>
        </w:rPr>
        <w:t>A pregoeira</w:t>
      </w:r>
      <w:r w:rsidR="00607A4D">
        <w:rPr>
          <w:sz w:val="24"/>
        </w:rPr>
        <w:t>, quando possível, dará continuidade a sua atuação no certame, sem prejuízo dos atos</w:t>
      </w:r>
      <w:r w:rsidR="00607A4D">
        <w:rPr>
          <w:spacing w:val="-1"/>
          <w:sz w:val="24"/>
        </w:rPr>
        <w:t xml:space="preserve"> </w:t>
      </w:r>
      <w:r w:rsidR="00607A4D">
        <w:rPr>
          <w:sz w:val="24"/>
        </w:rPr>
        <w:t>realizados;</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 xml:space="preserve">Quando a desconexão do sistema eletrônico para </w:t>
      </w:r>
      <w:r w:rsidR="00582A77">
        <w:rPr>
          <w:sz w:val="24"/>
        </w:rPr>
        <w:t xml:space="preserve">a pregoeira </w:t>
      </w:r>
      <w:r>
        <w:rPr>
          <w:sz w:val="24"/>
        </w:rPr>
        <w:t xml:space="preserve">persistir por tempo superior a dez minutos, a sessão pública será suspensa e reiniciada somente </w:t>
      </w:r>
      <w:proofErr w:type="gramStart"/>
      <w:r>
        <w:rPr>
          <w:sz w:val="24"/>
        </w:rPr>
        <w:t>após</w:t>
      </w:r>
      <w:proofErr w:type="gramEnd"/>
      <w:r>
        <w:rPr>
          <w:sz w:val="24"/>
        </w:rPr>
        <w:t xml:space="preserve"> decorridas (24) vinte e quatro horas da comunicação do fato pel</w:t>
      </w:r>
      <w:r w:rsidR="00582A77" w:rsidRPr="00582A77">
        <w:rPr>
          <w:sz w:val="24"/>
        </w:rPr>
        <w:t xml:space="preserve">a pregoeira </w:t>
      </w:r>
      <w:r>
        <w:rPr>
          <w:sz w:val="24"/>
        </w:rPr>
        <w:t>aos participantes, no sítio eletrônico utilizado para divulgação no site</w:t>
      </w:r>
      <w:r>
        <w:rPr>
          <w:spacing w:val="-4"/>
          <w:sz w:val="24"/>
        </w:rPr>
        <w:t xml:space="preserve"> </w:t>
      </w:r>
      <w:hyperlink r:id="rId14">
        <w:r>
          <w:rPr>
            <w:sz w:val="24"/>
          </w:rPr>
          <w:t>https://licitanet.com.br/</w:t>
        </w:r>
      </w:hyperlink>
      <w:r>
        <w:rPr>
          <w:sz w:val="24"/>
        </w:rPr>
        <w:t>;</w:t>
      </w:r>
    </w:p>
    <w:p w:rsidR="00607A4D" w:rsidRDefault="00607A4D" w:rsidP="00607A4D">
      <w:pPr>
        <w:pStyle w:val="TableParagraph"/>
        <w:numPr>
          <w:ilvl w:val="1"/>
          <w:numId w:val="22"/>
        </w:numPr>
        <w:tabs>
          <w:tab w:val="left" w:pos="904"/>
        </w:tabs>
        <w:spacing w:line="360" w:lineRule="auto"/>
        <w:ind w:left="336" w:right="239" w:firstLine="0"/>
        <w:jc w:val="both"/>
        <w:rPr>
          <w:sz w:val="24"/>
        </w:rPr>
      </w:pPr>
      <w:r>
        <w:rPr>
          <w:sz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w:t>
      </w:r>
      <w:r>
        <w:rPr>
          <w:spacing w:val="-12"/>
          <w:sz w:val="24"/>
        </w:rPr>
        <w:t xml:space="preserve"> </w:t>
      </w:r>
      <w:r>
        <w:rPr>
          <w:sz w:val="24"/>
        </w:rPr>
        <w:t>desconexão;</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A desistência em apresentar lance implicará exclusão da licitante na etapa de lances e na manutenção do último preço por ela apresentado, para efeito de ordenação das propostas de preços;</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b/>
          <w:sz w:val="24"/>
        </w:rPr>
        <w:t>Nos casos específicos</w:t>
      </w:r>
      <w:r>
        <w:rPr>
          <w:sz w:val="24"/>
        </w:rPr>
        <w:t>, em relação a itens NÃO exclusivos para participação</w:t>
      </w:r>
      <w:r>
        <w:rPr>
          <w:spacing w:val="42"/>
          <w:sz w:val="24"/>
        </w:rPr>
        <w:t xml:space="preserve"> </w:t>
      </w:r>
      <w:r>
        <w:rPr>
          <w:sz w:val="24"/>
        </w:rPr>
        <w:t>de microempresas e empresas de pequeno porte ou equiparadas, uma vez encerrada a etapa de</w:t>
      </w:r>
      <w:r>
        <w:rPr>
          <w:spacing w:val="29"/>
          <w:sz w:val="24"/>
        </w:rPr>
        <w:t xml:space="preserve"> </w:t>
      </w:r>
      <w:r>
        <w:rPr>
          <w:sz w:val="24"/>
        </w:rPr>
        <w:t>lances,</w:t>
      </w:r>
    </w:p>
    <w:p w:rsidR="00607A4D" w:rsidRDefault="00607A4D" w:rsidP="00607A4D">
      <w:pPr>
        <w:pStyle w:val="Corpodetexto"/>
        <w:spacing w:before="1"/>
      </w:pPr>
      <w:proofErr w:type="gramStart"/>
      <w:r>
        <w:t>será</w:t>
      </w:r>
      <w:proofErr w:type="gramEnd"/>
      <w:r>
        <w:t xml:space="preserve"> efetivada a verificação automática, onde:</w:t>
      </w:r>
    </w:p>
    <w:p w:rsidR="00607A4D" w:rsidRDefault="00607A4D" w:rsidP="00607A4D">
      <w:pPr>
        <w:pStyle w:val="TableParagraph"/>
        <w:numPr>
          <w:ilvl w:val="2"/>
          <w:numId w:val="19"/>
        </w:numPr>
        <w:tabs>
          <w:tab w:val="left" w:pos="1046"/>
        </w:tabs>
        <w:spacing w:before="137" w:line="360" w:lineRule="auto"/>
        <w:ind w:right="231" w:firstLine="0"/>
        <w:jc w:val="both"/>
        <w:rPr>
          <w:sz w:val="24"/>
        </w:rPr>
      </w:pPr>
      <w:r>
        <w:rPr>
          <w:sz w:val="24"/>
        </w:rPr>
        <w:t xml:space="preserve">O sistema identificará em coluna própria </w:t>
      </w:r>
      <w:proofErr w:type="gramStart"/>
      <w:r>
        <w:rPr>
          <w:sz w:val="24"/>
        </w:rPr>
        <w:t>as</w:t>
      </w:r>
      <w:proofErr w:type="gramEnd"/>
      <w:r>
        <w:rPr>
          <w:sz w:val="24"/>
        </w:rPr>
        <w:t xml:space="preserve">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rsidR="00607A4D" w:rsidRDefault="00607A4D" w:rsidP="00607A4D">
      <w:pPr>
        <w:pStyle w:val="TableParagraph"/>
        <w:numPr>
          <w:ilvl w:val="2"/>
          <w:numId w:val="19"/>
        </w:numPr>
        <w:tabs>
          <w:tab w:val="left" w:pos="1046"/>
        </w:tabs>
        <w:spacing w:line="360" w:lineRule="auto"/>
        <w:ind w:right="237" w:firstLine="0"/>
        <w:jc w:val="both"/>
        <w:rPr>
          <w:sz w:val="24"/>
        </w:rPr>
      </w:pPr>
      <w:r>
        <w:rPr>
          <w:sz w:val="24"/>
        </w:rPr>
        <w:lastRenderedPageBreak/>
        <w:t>Entende-se como empate àquelas situações em que as propostas apresentadas pelas microempresas e empresas de pequeno porte sejam iguais ou até 5% (cinco por cento) superiores a proposta melhor classificada, depois de encerrada a etapa de</w:t>
      </w:r>
      <w:r>
        <w:rPr>
          <w:spacing w:val="-5"/>
          <w:sz w:val="24"/>
        </w:rPr>
        <w:t xml:space="preserve"> </w:t>
      </w:r>
      <w:r>
        <w:rPr>
          <w:sz w:val="24"/>
        </w:rPr>
        <w:t>lances;</w:t>
      </w:r>
    </w:p>
    <w:p w:rsidR="00607A4D" w:rsidRDefault="00607A4D" w:rsidP="00607A4D">
      <w:pPr>
        <w:pStyle w:val="TableParagraph"/>
        <w:numPr>
          <w:ilvl w:val="2"/>
          <w:numId w:val="19"/>
        </w:numPr>
        <w:tabs>
          <w:tab w:val="left" w:pos="1046"/>
        </w:tabs>
        <w:spacing w:before="2" w:line="360" w:lineRule="auto"/>
        <w:ind w:right="237" w:firstLine="0"/>
        <w:jc w:val="both"/>
        <w:rPr>
          <w:sz w:val="24"/>
        </w:rPr>
      </w:pPr>
      <w:r>
        <w:rPr>
          <w:sz w:val="24"/>
        </w:rPr>
        <w:t xml:space="preserve">A melhor classificada nos termos do item anterior terá o direito de encaminhar uma última oferta para desempate, obrigatoriamente em valor inferior ao da primeira colocada, no prazo de </w:t>
      </w:r>
      <w:proofErr w:type="gramStart"/>
      <w:r>
        <w:rPr>
          <w:sz w:val="24"/>
        </w:rPr>
        <w:t>5</w:t>
      </w:r>
      <w:proofErr w:type="gramEnd"/>
      <w:r>
        <w:rPr>
          <w:sz w:val="24"/>
        </w:rPr>
        <w:t xml:space="preserve"> (cinco) minutos controlados pelo sistema, contados após a comunicação automática para</w:t>
      </w:r>
      <w:r>
        <w:rPr>
          <w:spacing w:val="-9"/>
          <w:sz w:val="24"/>
        </w:rPr>
        <w:t xml:space="preserve"> </w:t>
      </w:r>
      <w:r>
        <w:rPr>
          <w:sz w:val="24"/>
        </w:rPr>
        <w:t>tanto;</w:t>
      </w:r>
    </w:p>
    <w:p w:rsidR="00607A4D" w:rsidRDefault="00607A4D" w:rsidP="00607A4D">
      <w:pPr>
        <w:pStyle w:val="TableParagraph"/>
        <w:numPr>
          <w:ilvl w:val="2"/>
          <w:numId w:val="19"/>
        </w:numPr>
        <w:tabs>
          <w:tab w:val="left" w:pos="1046"/>
        </w:tabs>
        <w:spacing w:line="360" w:lineRule="auto"/>
        <w:ind w:right="237" w:firstLine="0"/>
        <w:jc w:val="both"/>
        <w:rPr>
          <w:sz w:val="24"/>
        </w:rPr>
      </w:pPr>
      <w:r>
        <w:rPr>
          <w:sz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w:t>
      </w:r>
      <w:r>
        <w:rPr>
          <w:spacing w:val="-6"/>
          <w:sz w:val="24"/>
        </w:rPr>
        <w:t xml:space="preserve"> </w:t>
      </w:r>
      <w:r>
        <w:rPr>
          <w:sz w:val="24"/>
        </w:rPr>
        <w:t>anterior;</w:t>
      </w:r>
    </w:p>
    <w:p w:rsidR="00607A4D" w:rsidRDefault="00607A4D" w:rsidP="00607A4D">
      <w:pPr>
        <w:pStyle w:val="TableParagraph"/>
        <w:numPr>
          <w:ilvl w:val="2"/>
          <w:numId w:val="19"/>
        </w:numPr>
        <w:tabs>
          <w:tab w:val="left" w:pos="1046"/>
        </w:tabs>
        <w:spacing w:line="360" w:lineRule="auto"/>
        <w:ind w:right="230" w:firstLine="0"/>
        <w:jc w:val="both"/>
        <w:rPr>
          <w:sz w:val="24"/>
        </w:rPr>
      </w:pPr>
      <w:r>
        <w:rPr>
          <w:sz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07A4D" w:rsidRDefault="00607A4D" w:rsidP="00607A4D">
      <w:pPr>
        <w:pStyle w:val="TableParagraph"/>
        <w:numPr>
          <w:ilvl w:val="2"/>
          <w:numId w:val="19"/>
        </w:numPr>
        <w:tabs>
          <w:tab w:val="left" w:pos="1046"/>
        </w:tabs>
        <w:spacing w:line="360" w:lineRule="auto"/>
        <w:ind w:right="233" w:firstLine="0"/>
        <w:jc w:val="both"/>
        <w:rPr>
          <w:sz w:val="24"/>
        </w:rPr>
      </w:pPr>
      <w:r>
        <w:rPr>
          <w:sz w:val="24"/>
        </w:rPr>
        <w:t xml:space="preserve">Na hipótese de </w:t>
      </w:r>
      <w:proofErr w:type="gramStart"/>
      <w:r>
        <w:rPr>
          <w:sz w:val="24"/>
        </w:rPr>
        <w:t>não-contratação</w:t>
      </w:r>
      <w:proofErr w:type="gramEnd"/>
      <w:r>
        <w:rPr>
          <w:sz w:val="24"/>
        </w:rPr>
        <w:t xml:space="preserve"> nos termos previstos neste item, convocação será em favor da proposta originalmente vencedora do</w:t>
      </w:r>
      <w:r>
        <w:rPr>
          <w:spacing w:val="-3"/>
          <w:sz w:val="24"/>
        </w:rPr>
        <w:t xml:space="preserve"> </w:t>
      </w:r>
      <w:r>
        <w:rPr>
          <w:sz w:val="24"/>
        </w:rPr>
        <w:t>certame;</w:t>
      </w:r>
    </w:p>
    <w:p w:rsidR="00607A4D" w:rsidRDefault="00607A4D" w:rsidP="00607A4D">
      <w:pPr>
        <w:pStyle w:val="TableParagraph"/>
        <w:numPr>
          <w:ilvl w:val="1"/>
          <w:numId w:val="18"/>
        </w:numPr>
        <w:tabs>
          <w:tab w:val="left" w:pos="1046"/>
        </w:tabs>
        <w:spacing w:line="360" w:lineRule="auto"/>
        <w:ind w:right="238" w:firstLine="0"/>
        <w:jc w:val="both"/>
        <w:rPr>
          <w:sz w:val="24"/>
        </w:rPr>
      </w:pPr>
      <w:r>
        <w:rPr>
          <w:sz w:val="24"/>
        </w:rPr>
        <w:t>O disposto no item 7.26 somente se aplicará quando a melhor oferta não tiver sido apresentada por microempresa ou empresa de pequeno</w:t>
      </w:r>
      <w:r>
        <w:rPr>
          <w:spacing w:val="-5"/>
          <w:sz w:val="24"/>
        </w:rPr>
        <w:t xml:space="preserve"> </w:t>
      </w:r>
      <w:r>
        <w:rPr>
          <w:sz w:val="24"/>
        </w:rPr>
        <w:t>porte;</w:t>
      </w:r>
    </w:p>
    <w:p w:rsidR="00607A4D" w:rsidRDefault="00607A4D" w:rsidP="00607A4D">
      <w:pPr>
        <w:pStyle w:val="TableParagraph"/>
        <w:numPr>
          <w:ilvl w:val="1"/>
          <w:numId w:val="18"/>
        </w:numPr>
        <w:tabs>
          <w:tab w:val="left" w:pos="1046"/>
        </w:tabs>
        <w:spacing w:line="360" w:lineRule="auto"/>
        <w:ind w:right="234" w:firstLine="0"/>
        <w:jc w:val="both"/>
        <w:rPr>
          <w:sz w:val="24"/>
        </w:rPr>
      </w:pPr>
      <w:r>
        <w:rPr>
          <w:sz w:val="24"/>
        </w:rPr>
        <w:t>Em igualdade de condições, como critério de desempate, será assegurada preferência, sucessivamente, aos bens e serviços:</w:t>
      </w:r>
    </w:p>
    <w:p w:rsidR="00607A4D" w:rsidRDefault="00607A4D" w:rsidP="00607A4D">
      <w:pPr>
        <w:pStyle w:val="TableParagraph"/>
        <w:numPr>
          <w:ilvl w:val="2"/>
          <w:numId w:val="17"/>
        </w:numPr>
        <w:tabs>
          <w:tab w:val="left" w:pos="1046"/>
        </w:tabs>
        <w:ind w:hanging="710"/>
        <w:jc w:val="both"/>
        <w:rPr>
          <w:sz w:val="24"/>
        </w:rPr>
      </w:pPr>
      <w:r>
        <w:rPr>
          <w:sz w:val="24"/>
        </w:rPr>
        <w:t>Produzidos no</w:t>
      </w:r>
      <w:r>
        <w:rPr>
          <w:spacing w:val="-1"/>
          <w:sz w:val="24"/>
        </w:rPr>
        <w:t xml:space="preserve"> </w:t>
      </w:r>
      <w:r>
        <w:rPr>
          <w:sz w:val="24"/>
        </w:rPr>
        <w:t>País;</w:t>
      </w:r>
    </w:p>
    <w:p w:rsidR="00607A4D" w:rsidRDefault="00607A4D" w:rsidP="00607A4D">
      <w:pPr>
        <w:pStyle w:val="TableParagraph"/>
        <w:numPr>
          <w:ilvl w:val="2"/>
          <w:numId w:val="17"/>
        </w:numPr>
        <w:tabs>
          <w:tab w:val="left" w:pos="1046"/>
        </w:tabs>
        <w:spacing w:before="137"/>
        <w:ind w:hanging="710"/>
        <w:jc w:val="both"/>
        <w:rPr>
          <w:sz w:val="24"/>
        </w:rPr>
      </w:pPr>
      <w:r>
        <w:rPr>
          <w:sz w:val="24"/>
        </w:rPr>
        <w:t>Produzidos ou prestados por empresas brasileiras;</w:t>
      </w:r>
    </w:p>
    <w:p w:rsidR="00607A4D" w:rsidRDefault="00607A4D" w:rsidP="00607A4D">
      <w:pPr>
        <w:pStyle w:val="TableParagraph"/>
        <w:numPr>
          <w:ilvl w:val="2"/>
          <w:numId w:val="17"/>
        </w:numPr>
        <w:tabs>
          <w:tab w:val="left" w:pos="1046"/>
        </w:tabs>
        <w:spacing w:before="140" w:line="360" w:lineRule="auto"/>
        <w:ind w:left="336" w:right="237" w:firstLine="0"/>
        <w:jc w:val="both"/>
        <w:rPr>
          <w:sz w:val="24"/>
        </w:rPr>
      </w:pPr>
      <w:r>
        <w:rPr>
          <w:sz w:val="24"/>
        </w:rPr>
        <w:t xml:space="preserve">Produzidos ou prestados por empresas que invistam em pesquisa e no desenvolvimento de tecnologia no País (art. 3º, § 2º, incisos </w:t>
      </w:r>
      <w:r>
        <w:rPr>
          <w:spacing w:val="-2"/>
          <w:sz w:val="24"/>
        </w:rPr>
        <w:t xml:space="preserve">II, </w:t>
      </w:r>
      <w:r>
        <w:rPr>
          <w:sz w:val="24"/>
        </w:rPr>
        <w:t>III e IV da Lei nº</w:t>
      </w:r>
      <w:r>
        <w:rPr>
          <w:spacing w:val="5"/>
          <w:sz w:val="24"/>
        </w:rPr>
        <w:t xml:space="preserve"> </w:t>
      </w:r>
      <w:r>
        <w:rPr>
          <w:sz w:val="24"/>
        </w:rPr>
        <w:t>8666/93);</w:t>
      </w:r>
    </w:p>
    <w:p w:rsidR="00607A4D" w:rsidRDefault="00607A4D" w:rsidP="00607A4D">
      <w:pPr>
        <w:pStyle w:val="TableParagraph"/>
        <w:numPr>
          <w:ilvl w:val="2"/>
          <w:numId w:val="17"/>
        </w:numPr>
        <w:tabs>
          <w:tab w:val="left" w:pos="1046"/>
        </w:tabs>
        <w:spacing w:line="360" w:lineRule="auto"/>
        <w:ind w:left="336" w:right="237" w:firstLine="0"/>
        <w:jc w:val="both"/>
        <w:rPr>
          <w:sz w:val="24"/>
        </w:rPr>
      </w:pPr>
      <w:r>
        <w:rPr>
          <w:sz w:val="24"/>
        </w:rPr>
        <w:t>Produzidos por empresas que comprovem cumprimento de reserva de cargos prevista em lei para pessoa com deficiência ou para reabilitado da Previdência Social e que atendam às regras de acessibilidade previstas na</w:t>
      </w:r>
      <w:r>
        <w:rPr>
          <w:spacing w:val="-3"/>
          <w:sz w:val="24"/>
        </w:rPr>
        <w:t xml:space="preserve"> </w:t>
      </w:r>
      <w:r>
        <w:rPr>
          <w:sz w:val="24"/>
        </w:rPr>
        <w:t>legislação;</w:t>
      </w:r>
    </w:p>
    <w:p w:rsidR="00607A4D" w:rsidRDefault="00607A4D" w:rsidP="00607A4D">
      <w:pPr>
        <w:pStyle w:val="TableParagraph"/>
        <w:numPr>
          <w:ilvl w:val="2"/>
          <w:numId w:val="17"/>
        </w:numPr>
        <w:tabs>
          <w:tab w:val="left" w:pos="1046"/>
        </w:tabs>
        <w:spacing w:before="1" w:line="360" w:lineRule="auto"/>
        <w:ind w:left="336" w:right="237" w:firstLine="0"/>
        <w:rPr>
          <w:sz w:val="24"/>
        </w:rPr>
      </w:pPr>
      <w:r>
        <w:rPr>
          <w:sz w:val="24"/>
        </w:rPr>
        <w:t>Persistindo o empate, a proposta vencedora será sorteada pelo sistema eletrônico dentre as propostas</w:t>
      </w:r>
      <w:r>
        <w:rPr>
          <w:spacing w:val="-1"/>
          <w:sz w:val="24"/>
        </w:rPr>
        <w:t xml:space="preserve"> </w:t>
      </w:r>
      <w:r>
        <w:rPr>
          <w:sz w:val="24"/>
        </w:rPr>
        <w:t>empatadas.</w:t>
      </w:r>
    </w:p>
    <w:p w:rsidR="00607A4D" w:rsidRDefault="00607A4D" w:rsidP="00607A4D">
      <w:pPr>
        <w:pStyle w:val="Corpodetexto"/>
        <w:spacing w:before="1" w:line="360" w:lineRule="auto"/>
        <w:ind w:right="228"/>
      </w:pPr>
      <w:r>
        <w:t>7.28</w:t>
      </w:r>
      <w:proofErr w:type="gramStart"/>
      <w:r>
        <w:t xml:space="preserve">  </w:t>
      </w:r>
      <w:proofErr w:type="gramEnd"/>
      <w:r>
        <w:t xml:space="preserve">Encerrada a etapa de envio de lances da sessão pública, </w:t>
      </w:r>
      <w:r w:rsidR="00582A77" w:rsidRPr="00582A77">
        <w:t xml:space="preserve">a pregoeira </w:t>
      </w:r>
      <w:r>
        <w:t xml:space="preserve">deverá encaminhar,   pelo sistema eletrônico, contraproposta ao licitante que tenha apresentado o melhor preço, para que seja obtida melhor proposta, vedada a negociação em condições diferentes das previstas neste </w:t>
      </w:r>
      <w:r>
        <w:lastRenderedPageBreak/>
        <w:t xml:space="preserve">Edital. </w:t>
      </w:r>
      <w:proofErr w:type="gramStart"/>
      <w:r w:rsidR="00582A77" w:rsidRPr="00582A77">
        <w:t>a</w:t>
      </w:r>
      <w:proofErr w:type="gramEnd"/>
      <w:r w:rsidR="00582A77" w:rsidRPr="00582A77">
        <w:t xml:space="preserve"> pregoeira </w:t>
      </w:r>
      <w:r>
        <w:t>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w:t>
      </w:r>
      <w:r>
        <w:rPr>
          <w:spacing w:val="-2"/>
        </w:rPr>
        <w:t xml:space="preserve"> </w:t>
      </w:r>
      <w:r>
        <w:t>apresentados.</w:t>
      </w:r>
    </w:p>
    <w:p w:rsidR="00607A4D" w:rsidRDefault="00607A4D" w:rsidP="00607A4D">
      <w:pPr>
        <w:pStyle w:val="Corpodetexto"/>
        <w:spacing w:before="5"/>
        <w:ind w:left="0"/>
        <w:jc w:val="left"/>
        <w:rPr>
          <w:sz w:val="36"/>
        </w:rPr>
      </w:pPr>
    </w:p>
    <w:p w:rsidR="00607A4D" w:rsidRDefault="00607A4D" w:rsidP="00607A4D">
      <w:pPr>
        <w:pStyle w:val="Ttulo1"/>
        <w:numPr>
          <w:ilvl w:val="0"/>
          <w:numId w:val="22"/>
        </w:numPr>
        <w:tabs>
          <w:tab w:val="left" w:pos="1046"/>
        </w:tabs>
        <w:ind w:left="1045" w:hanging="710"/>
        <w:jc w:val="both"/>
      </w:pPr>
      <w:r>
        <w:t>DA ACEITABILIDADE DA PROPOSTA</w:t>
      </w:r>
      <w:r>
        <w:rPr>
          <w:spacing w:val="-2"/>
        </w:rPr>
        <w:t xml:space="preserve"> </w:t>
      </w:r>
      <w:r>
        <w:t>VENCEDORA:</w:t>
      </w:r>
    </w:p>
    <w:p w:rsidR="00607A4D" w:rsidRDefault="00607A4D" w:rsidP="00607A4D">
      <w:pPr>
        <w:pStyle w:val="TableParagraph"/>
        <w:numPr>
          <w:ilvl w:val="1"/>
          <w:numId w:val="22"/>
        </w:numPr>
        <w:tabs>
          <w:tab w:val="left" w:pos="904"/>
        </w:tabs>
        <w:spacing w:before="132" w:line="360" w:lineRule="auto"/>
        <w:ind w:left="336" w:right="231" w:firstLine="0"/>
        <w:jc w:val="both"/>
        <w:rPr>
          <w:sz w:val="24"/>
        </w:rPr>
      </w:pPr>
      <w:r>
        <w:rPr>
          <w:sz w:val="24"/>
        </w:rPr>
        <w:t xml:space="preserve">Encerrada a etapa de negociação, </w:t>
      </w:r>
      <w:r w:rsidR="00582A77" w:rsidRPr="00582A77">
        <w:rPr>
          <w:sz w:val="24"/>
        </w:rPr>
        <w:t xml:space="preserve">a pregoeira </w:t>
      </w:r>
      <w:r>
        <w:rPr>
          <w:sz w:val="24"/>
        </w:rPr>
        <w:t>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w:t>
      </w:r>
      <w:r>
        <w:rPr>
          <w:spacing w:val="-7"/>
          <w:sz w:val="24"/>
        </w:rPr>
        <w:t xml:space="preserve"> </w:t>
      </w:r>
      <w:r>
        <w:rPr>
          <w:sz w:val="24"/>
        </w:rPr>
        <w:t>10.024/2019;</w:t>
      </w:r>
    </w:p>
    <w:p w:rsidR="00607A4D" w:rsidRDefault="00607A4D" w:rsidP="00607A4D">
      <w:pPr>
        <w:pStyle w:val="TableParagraph"/>
        <w:numPr>
          <w:ilvl w:val="1"/>
          <w:numId w:val="22"/>
        </w:numPr>
        <w:tabs>
          <w:tab w:val="left" w:pos="904"/>
        </w:tabs>
        <w:spacing w:before="2" w:line="360" w:lineRule="auto"/>
        <w:ind w:left="336" w:right="234" w:firstLine="0"/>
        <w:jc w:val="both"/>
        <w:rPr>
          <w:sz w:val="24"/>
        </w:rPr>
      </w:pPr>
      <w:r>
        <w:rPr>
          <w:sz w:val="24"/>
        </w:rPr>
        <w:t>Será desclassificada a proposta ou o lance vencedor, que apresentar preço final superior ao preço máximo fixado, ou que apresentar preço manifestamente</w:t>
      </w:r>
      <w:r>
        <w:rPr>
          <w:spacing w:val="-7"/>
          <w:sz w:val="24"/>
        </w:rPr>
        <w:t xml:space="preserve"> </w:t>
      </w:r>
      <w:r>
        <w:rPr>
          <w:sz w:val="24"/>
        </w:rPr>
        <w:t>inexequível;</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 xml:space="preserve">Considera-se inexequível a proposta que apresente preços </w:t>
      </w:r>
      <w:proofErr w:type="gramStart"/>
      <w:r>
        <w:rPr>
          <w:sz w:val="24"/>
        </w:rPr>
        <w:t>global ou unitários simbólicos, irrisórios</w:t>
      </w:r>
      <w:proofErr w:type="gramEnd"/>
      <w:r>
        <w:rPr>
          <w:sz w:val="24"/>
        </w:rPr>
        <w:t xml:space="preserve">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w:t>
      </w:r>
      <w:r>
        <w:rPr>
          <w:spacing w:val="-7"/>
          <w:sz w:val="24"/>
        </w:rPr>
        <w:t xml:space="preserve"> </w:t>
      </w:r>
      <w:r>
        <w:rPr>
          <w:sz w:val="24"/>
        </w:rPr>
        <w:t>remuneração.</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Qualquer interessado poderá requerer que se realizem diligências para aferir a exequibilidade e a legalidade das propostas, devendo apresentar as provas ou os indícios que fundamentam a</w:t>
      </w:r>
      <w:r>
        <w:rPr>
          <w:spacing w:val="-1"/>
          <w:sz w:val="24"/>
        </w:rPr>
        <w:t xml:space="preserve"> </w:t>
      </w:r>
      <w:r>
        <w:rPr>
          <w:sz w:val="24"/>
        </w:rPr>
        <w:t>suspeita;</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07A4D" w:rsidRDefault="00582A77" w:rsidP="00607A4D">
      <w:pPr>
        <w:pStyle w:val="TableParagraph"/>
        <w:numPr>
          <w:ilvl w:val="1"/>
          <w:numId w:val="22"/>
        </w:numPr>
        <w:tabs>
          <w:tab w:val="left" w:pos="904"/>
        </w:tabs>
        <w:spacing w:line="360" w:lineRule="auto"/>
        <w:ind w:left="336" w:right="232" w:firstLine="0"/>
        <w:jc w:val="both"/>
        <w:rPr>
          <w:sz w:val="24"/>
        </w:rPr>
      </w:pPr>
      <w:r>
        <w:rPr>
          <w:sz w:val="24"/>
        </w:rPr>
        <w:t xml:space="preserve">A pregoeira </w:t>
      </w:r>
      <w:r w:rsidR="00607A4D">
        <w:rPr>
          <w:sz w:val="24"/>
        </w:rPr>
        <w:t>poderá convocar o licitante para enviar documento digital complementar, por meio</w:t>
      </w:r>
      <w:r w:rsidR="00607A4D">
        <w:rPr>
          <w:spacing w:val="43"/>
          <w:sz w:val="24"/>
        </w:rPr>
        <w:t xml:space="preserve"> </w:t>
      </w:r>
      <w:r w:rsidR="00607A4D">
        <w:rPr>
          <w:sz w:val="24"/>
        </w:rPr>
        <w:t>de</w:t>
      </w:r>
      <w:r w:rsidR="00607A4D">
        <w:rPr>
          <w:spacing w:val="44"/>
          <w:sz w:val="24"/>
        </w:rPr>
        <w:t xml:space="preserve"> </w:t>
      </w:r>
      <w:r w:rsidR="00607A4D">
        <w:rPr>
          <w:sz w:val="24"/>
        </w:rPr>
        <w:t>funcionalidade</w:t>
      </w:r>
      <w:r w:rsidR="00607A4D">
        <w:rPr>
          <w:spacing w:val="44"/>
          <w:sz w:val="24"/>
        </w:rPr>
        <w:t xml:space="preserve"> </w:t>
      </w:r>
      <w:r w:rsidR="00607A4D">
        <w:rPr>
          <w:sz w:val="24"/>
        </w:rPr>
        <w:t>disponível</w:t>
      </w:r>
      <w:r w:rsidR="00607A4D">
        <w:rPr>
          <w:spacing w:val="42"/>
          <w:sz w:val="24"/>
        </w:rPr>
        <w:t xml:space="preserve"> </w:t>
      </w:r>
      <w:r w:rsidR="00607A4D">
        <w:rPr>
          <w:sz w:val="24"/>
        </w:rPr>
        <w:t>no</w:t>
      </w:r>
      <w:r w:rsidR="00607A4D">
        <w:rPr>
          <w:spacing w:val="42"/>
          <w:sz w:val="24"/>
        </w:rPr>
        <w:t xml:space="preserve"> </w:t>
      </w:r>
      <w:r w:rsidR="00607A4D">
        <w:rPr>
          <w:sz w:val="24"/>
        </w:rPr>
        <w:t>sistema,</w:t>
      </w:r>
      <w:r w:rsidR="00607A4D">
        <w:rPr>
          <w:spacing w:val="42"/>
          <w:sz w:val="24"/>
        </w:rPr>
        <w:t xml:space="preserve"> </w:t>
      </w:r>
      <w:r w:rsidR="00607A4D">
        <w:rPr>
          <w:sz w:val="24"/>
        </w:rPr>
        <w:t>no</w:t>
      </w:r>
      <w:r w:rsidR="00607A4D">
        <w:rPr>
          <w:spacing w:val="42"/>
          <w:sz w:val="24"/>
        </w:rPr>
        <w:t xml:space="preserve"> </w:t>
      </w:r>
      <w:r w:rsidR="00607A4D">
        <w:rPr>
          <w:sz w:val="24"/>
        </w:rPr>
        <w:t>prazo</w:t>
      </w:r>
      <w:r w:rsidR="00607A4D">
        <w:rPr>
          <w:spacing w:val="42"/>
          <w:sz w:val="24"/>
        </w:rPr>
        <w:t xml:space="preserve"> </w:t>
      </w:r>
      <w:r w:rsidR="00607A4D">
        <w:rPr>
          <w:sz w:val="24"/>
        </w:rPr>
        <w:t>de</w:t>
      </w:r>
      <w:r w:rsidR="00607A4D">
        <w:rPr>
          <w:spacing w:val="45"/>
          <w:sz w:val="24"/>
        </w:rPr>
        <w:t xml:space="preserve"> </w:t>
      </w:r>
      <w:r w:rsidR="00607A4D">
        <w:rPr>
          <w:sz w:val="24"/>
        </w:rPr>
        <w:t>02</w:t>
      </w:r>
      <w:r w:rsidR="00607A4D">
        <w:rPr>
          <w:spacing w:val="45"/>
          <w:sz w:val="24"/>
        </w:rPr>
        <w:t xml:space="preserve"> </w:t>
      </w:r>
      <w:r w:rsidR="00607A4D">
        <w:rPr>
          <w:sz w:val="24"/>
        </w:rPr>
        <w:t>(duas)</w:t>
      </w:r>
      <w:r w:rsidR="00607A4D">
        <w:rPr>
          <w:spacing w:val="44"/>
          <w:sz w:val="24"/>
        </w:rPr>
        <w:t xml:space="preserve"> </w:t>
      </w:r>
      <w:r w:rsidR="00607A4D">
        <w:rPr>
          <w:sz w:val="24"/>
        </w:rPr>
        <w:t>horas,</w:t>
      </w:r>
      <w:r w:rsidR="00607A4D">
        <w:rPr>
          <w:spacing w:val="43"/>
          <w:sz w:val="24"/>
        </w:rPr>
        <w:t xml:space="preserve"> </w:t>
      </w:r>
      <w:r w:rsidR="00607A4D">
        <w:rPr>
          <w:sz w:val="24"/>
        </w:rPr>
        <w:t>sob</w:t>
      </w:r>
      <w:r w:rsidR="00607A4D">
        <w:rPr>
          <w:spacing w:val="45"/>
          <w:sz w:val="24"/>
        </w:rPr>
        <w:t xml:space="preserve"> </w:t>
      </w:r>
      <w:r w:rsidR="00607A4D">
        <w:rPr>
          <w:sz w:val="24"/>
        </w:rPr>
        <w:t>pena</w:t>
      </w:r>
      <w:r w:rsidR="00607A4D">
        <w:rPr>
          <w:spacing w:val="44"/>
          <w:sz w:val="24"/>
        </w:rPr>
        <w:t xml:space="preserve"> </w:t>
      </w:r>
      <w:r w:rsidR="00607A4D">
        <w:rPr>
          <w:sz w:val="24"/>
        </w:rPr>
        <w:t>de</w:t>
      </w:r>
      <w:r w:rsidR="00607A4D">
        <w:rPr>
          <w:spacing w:val="44"/>
          <w:sz w:val="24"/>
        </w:rPr>
        <w:t xml:space="preserve"> </w:t>
      </w:r>
      <w:proofErr w:type="gramStart"/>
      <w:r w:rsidR="00607A4D">
        <w:rPr>
          <w:sz w:val="24"/>
        </w:rPr>
        <w:t>não</w:t>
      </w:r>
      <w:proofErr w:type="gramEnd"/>
    </w:p>
    <w:p w:rsidR="00607A4D" w:rsidRDefault="00607A4D" w:rsidP="00607A4D">
      <w:pPr>
        <w:pStyle w:val="Corpodetexto"/>
        <w:spacing w:before="1"/>
      </w:pPr>
      <w:proofErr w:type="gramStart"/>
      <w:r>
        <w:t>aceitação</w:t>
      </w:r>
      <w:proofErr w:type="gramEnd"/>
      <w:r>
        <w:t xml:space="preserve"> da proposta.</w:t>
      </w:r>
    </w:p>
    <w:p w:rsidR="00607A4D" w:rsidRDefault="00607A4D" w:rsidP="00607A4D">
      <w:pPr>
        <w:pStyle w:val="TableParagraph"/>
        <w:numPr>
          <w:ilvl w:val="2"/>
          <w:numId w:val="22"/>
        </w:numPr>
        <w:tabs>
          <w:tab w:val="left" w:pos="904"/>
        </w:tabs>
        <w:spacing w:before="137" w:line="360" w:lineRule="auto"/>
        <w:ind w:left="336" w:right="238" w:firstLine="0"/>
        <w:jc w:val="both"/>
        <w:rPr>
          <w:sz w:val="24"/>
        </w:rPr>
      </w:pPr>
      <w:r>
        <w:rPr>
          <w:sz w:val="24"/>
        </w:rPr>
        <w:t xml:space="preserve">O prazo estabelecido poderá ser prorrogado </w:t>
      </w:r>
      <w:r w:rsidR="00582A77">
        <w:rPr>
          <w:sz w:val="24"/>
        </w:rPr>
        <w:t>pela pregoeira</w:t>
      </w:r>
      <w:r>
        <w:rPr>
          <w:sz w:val="24"/>
        </w:rPr>
        <w:t xml:space="preserve"> por solicitação escrita e justificada do licitante, formulada antes de findo o prazo, e formalmente aceita </w:t>
      </w:r>
      <w:r w:rsidR="00582A77">
        <w:rPr>
          <w:sz w:val="24"/>
        </w:rPr>
        <w:t>pel</w:t>
      </w:r>
      <w:r w:rsidR="00582A77" w:rsidRPr="00582A77">
        <w:rPr>
          <w:sz w:val="24"/>
        </w:rPr>
        <w:t xml:space="preserve"> </w:t>
      </w:r>
      <w:r w:rsidR="00582A77">
        <w:rPr>
          <w:sz w:val="24"/>
        </w:rPr>
        <w:t>pregoeira</w:t>
      </w:r>
      <w:r>
        <w:rPr>
          <w:sz w:val="24"/>
        </w:rPr>
        <w:t>;</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Dentre os document</w:t>
      </w:r>
      <w:r w:rsidR="00582A77">
        <w:rPr>
          <w:sz w:val="24"/>
        </w:rPr>
        <w:t>os passíveis de solicitação pela</w:t>
      </w:r>
      <w:r>
        <w:rPr>
          <w:sz w:val="24"/>
        </w:rPr>
        <w:t xml:space="preserve"> Pregoei</w:t>
      </w:r>
      <w:r w:rsidR="00582A77">
        <w:rPr>
          <w:sz w:val="24"/>
        </w:rPr>
        <w:t>ra</w:t>
      </w:r>
      <w:r>
        <w:rPr>
          <w:sz w:val="24"/>
        </w:rPr>
        <w:t xml:space="preserve">, destacam-se os que contenham as características do material ofertado, tais como marca, modelo, tipo, fabricante e </w:t>
      </w:r>
      <w:r>
        <w:rPr>
          <w:sz w:val="24"/>
        </w:rPr>
        <w:lastRenderedPageBreak/>
        <w:t xml:space="preserve">procedência, além de outras informações pertinentes, a exemplo de catálogos, folhetos ou propostas, encaminhados por meio eletrônico, ou, se for o caso, por outro meio </w:t>
      </w:r>
      <w:r w:rsidR="00582A77">
        <w:rPr>
          <w:sz w:val="24"/>
        </w:rPr>
        <w:t>e prazo indicados pela Pregoeira</w:t>
      </w:r>
      <w:r>
        <w:rPr>
          <w:sz w:val="24"/>
        </w:rPr>
        <w:t xml:space="preserve">, sem prejuízo do seu ulterior envio pelo sistema eletrônico, </w:t>
      </w:r>
      <w:proofErr w:type="gramStart"/>
      <w:r>
        <w:rPr>
          <w:sz w:val="24"/>
        </w:rPr>
        <w:t>sob pena</w:t>
      </w:r>
      <w:proofErr w:type="gramEnd"/>
      <w:r>
        <w:rPr>
          <w:sz w:val="24"/>
        </w:rPr>
        <w:t xml:space="preserve"> de não aceitação da</w:t>
      </w:r>
      <w:r>
        <w:rPr>
          <w:spacing w:val="-2"/>
          <w:sz w:val="24"/>
        </w:rPr>
        <w:t xml:space="preserve"> </w:t>
      </w:r>
      <w:r>
        <w:rPr>
          <w:sz w:val="24"/>
        </w:rPr>
        <w:t>proposta;</w:t>
      </w:r>
    </w:p>
    <w:p w:rsidR="00607A4D" w:rsidRDefault="00607A4D" w:rsidP="00607A4D">
      <w:pPr>
        <w:pStyle w:val="TableParagraph"/>
        <w:numPr>
          <w:ilvl w:val="2"/>
          <w:numId w:val="22"/>
        </w:numPr>
        <w:tabs>
          <w:tab w:val="left" w:pos="904"/>
        </w:tabs>
        <w:spacing w:before="1" w:line="360" w:lineRule="auto"/>
        <w:ind w:left="336" w:right="238" w:firstLine="0"/>
        <w:jc w:val="both"/>
        <w:rPr>
          <w:sz w:val="24"/>
        </w:rPr>
      </w:pPr>
      <w:r>
        <w:rPr>
          <w:sz w:val="24"/>
        </w:rPr>
        <w:t>Se a proposta ou lance</w:t>
      </w:r>
      <w:r w:rsidR="00582A77">
        <w:rPr>
          <w:sz w:val="24"/>
        </w:rPr>
        <w:t xml:space="preserve"> vencedor for desclassificado, a Pregoeira</w:t>
      </w:r>
      <w:r>
        <w:rPr>
          <w:sz w:val="24"/>
        </w:rPr>
        <w:t xml:space="preserve"> examinará a proposta ou lance subsequente, e, assim sucessivamente, na ordem de</w:t>
      </w:r>
      <w:r>
        <w:rPr>
          <w:spacing w:val="-3"/>
          <w:sz w:val="24"/>
        </w:rPr>
        <w:t xml:space="preserve"> </w:t>
      </w:r>
      <w:r>
        <w:rPr>
          <w:sz w:val="24"/>
        </w:rPr>
        <w:t>classificação;</w:t>
      </w:r>
    </w:p>
    <w:p w:rsidR="00607A4D" w:rsidRDefault="00607A4D" w:rsidP="00607A4D">
      <w:pPr>
        <w:pStyle w:val="TableParagraph"/>
        <w:numPr>
          <w:ilvl w:val="2"/>
          <w:numId w:val="22"/>
        </w:numPr>
        <w:tabs>
          <w:tab w:val="left" w:pos="904"/>
        </w:tabs>
        <w:spacing w:line="360" w:lineRule="auto"/>
        <w:ind w:left="336" w:right="237" w:firstLine="0"/>
        <w:jc w:val="both"/>
        <w:rPr>
          <w:sz w:val="24"/>
        </w:rPr>
      </w:pPr>
      <w:r>
        <w:rPr>
          <w:spacing w:val="-1"/>
          <w:sz w:val="24"/>
        </w:rPr>
        <w:t>H</w:t>
      </w:r>
      <w:r>
        <w:rPr>
          <w:spacing w:val="-2"/>
          <w:sz w:val="24"/>
        </w:rPr>
        <w:t>a</w:t>
      </w:r>
      <w:r>
        <w:rPr>
          <w:sz w:val="24"/>
        </w:rPr>
        <w:t>v</w:t>
      </w:r>
      <w:r>
        <w:rPr>
          <w:spacing w:val="-1"/>
          <w:sz w:val="24"/>
        </w:rPr>
        <w:t>e</w:t>
      </w:r>
      <w:r>
        <w:rPr>
          <w:sz w:val="24"/>
        </w:rPr>
        <w:t>ndo</w:t>
      </w:r>
      <w:r>
        <w:rPr>
          <w:spacing w:val="9"/>
          <w:sz w:val="24"/>
        </w:rPr>
        <w:t xml:space="preserve"> </w:t>
      </w:r>
      <w:r>
        <w:rPr>
          <w:sz w:val="24"/>
        </w:rPr>
        <w:t>n</w:t>
      </w:r>
      <w:r>
        <w:rPr>
          <w:spacing w:val="1"/>
          <w:sz w:val="24"/>
        </w:rPr>
        <w:t>e</w:t>
      </w:r>
      <w:r>
        <w:rPr>
          <w:spacing w:val="-1"/>
          <w:sz w:val="24"/>
        </w:rPr>
        <w:t>cess</w:t>
      </w:r>
      <w:r>
        <w:rPr>
          <w:sz w:val="24"/>
        </w:rPr>
        <w:t>id</w:t>
      </w:r>
      <w:r>
        <w:rPr>
          <w:spacing w:val="-1"/>
          <w:sz w:val="24"/>
        </w:rPr>
        <w:t>a</w:t>
      </w:r>
      <w:r>
        <w:rPr>
          <w:spacing w:val="2"/>
          <w:sz w:val="24"/>
        </w:rPr>
        <w:t>d</w:t>
      </w:r>
      <w:r>
        <w:rPr>
          <w:spacing w:val="-1"/>
          <w:sz w:val="24"/>
        </w:rPr>
        <w:t>e</w:t>
      </w:r>
      <w:r>
        <w:rPr>
          <w:sz w:val="24"/>
        </w:rPr>
        <w:t>,</w:t>
      </w:r>
      <w:r>
        <w:rPr>
          <w:spacing w:val="9"/>
          <w:sz w:val="24"/>
        </w:rPr>
        <w:t xml:space="preserve"> </w:t>
      </w:r>
      <w:r w:rsidR="00582A77">
        <w:rPr>
          <w:sz w:val="24"/>
        </w:rPr>
        <w:t>a</w:t>
      </w:r>
      <w:r>
        <w:rPr>
          <w:spacing w:val="11"/>
          <w:sz w:val="24"/>
        </w:rPr>
        <w:t xml:space="preserve"> </w:t>
      </w:r>
      <w:r>
        <w:rPr>
          <w:sz w:val="24"/>
        </w:rPr>
        <w:t>Pr</w:t>
      </w:r>
      <w:r>
        <w:rPr>
          <w:spacing w:val="-2"/>
          <w:sz w:val="24"/>
        </w:rPr>
        <w:t>e</w:t>
      </w:r>
      <w:r>
        <w:rPr>
          <w:spacing w:val="-3"/>
          <w:sz w:val="24"/>
        </w:rPr>
        <w:t>g</w:t>
      </w:r>
      <w:r>
        <w:rPr>
          <w:spacing w:val="2"/>
          <w:sz w:val="24"/>
        </w:rPr>
        <w:t>o</w:t>
      </w:r>
      <w:r>
        <w:rPr>
          <w:spacing w:val="-1"/>
          <w:sz w:val="24"/>
        </w:rPr>
        <w:t>e</w:t>
      </w:r>
      <w:r w:rsidR="00582A77">
        <w:rPr>
          <w:sz w:val="24"/>
        </w:rPr>
        <w:t>ira</w:t>
      </w:r>
      <w:r>
        <w:rPr>
          <w:spacing w:val="9"/>
          <w:sz w:val="24"/>
        </w:rPr>
        <w:t xml:space="preserve"> </w:t>
      </w:r>
      <w:r>
        <w:rPr>
          <w:spacing w:val="-1"/>
          <w:sz w:val="24"/>
        </w:rPr>
        <w:t>suspend</w:t>
      </w:r>
      <w:r>
        <w:rPr>
          <w:sz w:val="24"/>
        </w:rPr>
        <w:t>erá</w:t>
      </w:r>
      <w:r>
        <w:rPr>
          <w:spacing w:val="10"/>
          <w:sz w:val="24"/>
        </w:rPr>
        <w:t xml:space="preserve"> </w:t>
      </w:r>
      <w:proofErr w:type="gramStart"/>
      <w:r>
        <w:rPr>
          <w:sz w:val="24"/>
        </w:rPr>
        <w:t>a</w:t>
      </w:r>
      <w:r>
        <w:rPr>
          <w:spacing w:val="8"/>
          <w:sz w:val="24"/>
        </w:rPr>
        <w:t xml:space="preserve"> </w:t>
      </w:r>
      <w:r>
        <w:rPr>
          <w:spacing w:val="2"/>
          <w:sz w:val="24"/>
        </w:rPr>
        <w:t>s</w:t>
      </w:r>
      <w:r>
        <w:rPr>
          <w:spacing w:val="-1"/>
          <w:sz w:val="24"/>
        </w:rPr>
        <w:t>essão</w:t>
      </w:r>
      <w:r>
        <w:rPr>
          <w:sz w:val="24"/>
        </w:rPr>
        <w:t>,</w:t>
      </w:r>
      <w:r>
        <w:rPr>
          <w:spacing w:val="8"/>
          <w:sz w:val="24"/>
        </w:rPr>
        <w:t xml:space="preserve"> </w:t>
      </w:r>
      <w:r>
        <w:rPr>
          <w:sz w:val="24"/>
        </w:rPr>
        <w:t>info</w:t>
      </w:r>
      <w:r>
        <w:rPr>
          <w:spacing w:val="-1"/>
          <w:sz w:val="24"/>
        </w:rPr>
        <w:t>r</w:t>
      </w:r>
      <w:r>
        <w:rPr>
          <w:sz w:val="24"/>
        </w:rPr>
        <w:t>mando</w:t>
      </w:r>
      <w:r>
        <w:rPr>
          <w:spacing w:val="8"/>
          <w:sz w:val="24"/>
        </w:rPr>
        <w:t xml:space="preserve"> </w:t>
      </w:r>
      <w:r>
        <w:rPr>
          <w:sz w:val="24"/>
        </w:rPr>
        <w:t>no</w:t>
      </w:r>
      <w:r>
        <w:rPr>
          <w:spacing w:val="11"/>
          <w:sz w:val="24"/>
        </w:rPr>
        <w:t xml:space="preserve"> </w:t>
      </w:r>
      <w:r>
        <w:rPr>
          <w:spacing w:val="-1"/>
          <w:w w:val="44"/>
          <w:sz w:val="24"/>
        </w:rPr>
        <w:t>―</w:t>
      </w:r>
      <w:r>
        <w:rPr>
          <w:spacing w:val="1"/>
          <w:sz w:val="24"/>
        </w:rPr>
        <w:t>c</w:t>
      </w:r>
      <w:r>
        <w:rPr>
          <w:sz w:val="24"/>
        </w:rPr>
        <w:t>h</w:t>
      </w:r>
      <w:r>
        <w:rPr>
          <w:spacing w:val="-1"/>
          <w:sz w:val="24"/>
        </w:rPr>
        <w:t>a</w:t>
      </w:r>
      <w:r>
        <w:rPr>
          <w:w w:val="129"/>
          <w:sz w:val="24"/>
        </w:rPr>
        <w:t>t‖</w:t>
      </w:r>
      <w:r>
        <w:rPr>
          <w:spacing w:val="8"/>
          <w:sz w:val="24"/>
        </w:rPr>
        <w:t xml:space="preserve"> </w:t>
      </w:r>
      <w:r>
        <w:rPr>
          <w:sz w:val="24"/>
        </w:rPr>
        <w:t>a</w:t>
      </w:r>
      <w:r>
        <w:rPr>
          <w:spacing w:val="8"/>
          <w:sz w:val="24"/>
        </w:rPr>
        <w:t xml:space="preserve"> </w:t>
      </w:r>
      <w:r>
        <w:rPr>
          <w:sz w:val="24"/>
        </w:rPr>
        <w:t>nova</w:t>
      </w:r>
      <w:proofErr w:type="gramEnd"/>
      <w:r>
        <w:rPr>
          <w:spacing w:val="8"/>
          <w:sz w:val="24"/>
        </w:rPr>
        <w:t xml:space="preserve"> </w:t>
      </w:r>
      <w:r>
        <w:rPr>
          <w:spacing w:val="2"/>
          <w:sz w:val="24"/>
        </w:rPr>
        <w:t>d</w:t>
      </w:r>
      <w:r>
        <w:rPr>
          <w:spacing w:val="-1"/>
          <w:sz w:val="24"/>
        </w:rPr>
        <w:t>a</w:t>
      </w:r>
      <w:r>
        <w:rPr>
          <w:sz w:val="24"/>
        </w:rPr>
        <w:t>ta</w:t>
      </w:r>
      <w:r>
        <w:rPr>
          <w:spacing w:val="8"/>
          <w:sz w:val="24"/>
        </w:rPr>
        <w:t xml:space="preserve"> </w:t>
      </w:r>
      <w:r>
        <w:rPr>
          <w:sz w:val="24"/>
        </w:rPr>
        <w:t>e horário para a sua</w:t>
      </w:r>
      <w:r>
        <w:rPr>
          <w:spacing w:val="-4"/>
          <w:sz w:val="24"/>
        </w:rPr>
        <w:t xml:space="preserve"> </w:t>
      </w:r>
      <w:r>
        <w:rPr>
          <w:sz w:val="24"/>
        </w:rPr>
        <w:t>continuidade;</w:t>
      </w:r>
    </w:p>
    <w:p w:rsidR="00607A4D" w:rsidRDefault="00582A77" w:rsidP="00607A4D">
      <w:pPr>
        <w:pStyle w:val="TableParagraph"/>
        <w:numPr>
          <w:ilvl w:val="2"/>
          <w:numId w:val="22"/>
        </w:numPr>
        <w:tabs>
          <w:tab w:val="left" w:pos="904"/>
        </w:tabs>
        <w:spacing w:line="360" w:lineRule="auto"/>
        <w:ind w:left="336" w:right="229" w:firstLine="0"/>
        <w:jc w:val="both"/>
        <w:rPr>
          <w:sz w:val="24"/>
        </w:rPr>
      </w:pPr>
      <w:r>
        <w:rPr>
          <w:sz w:val="24"/>
        </w:rPr>
        <w:t>A Pregoeira</w:t>
      </w:r>
      <w:r w:rsidR="00607A4D">
        <w:rPr>
          <w:sz w:val="24"/>
        </w:rPr>
        <w:t xml:space="preserve"> poderá encaminhar, por meio do sistema eletrônico, contraproposta ao licitante que apresentou o lance mais vantajoso, com o fim de negociar a obtenção de melhor preço, vedada a negociação em condições diversas das previstas neste</w:t>
      </w:r>
      <w:r w:rsidR="00607A4D">
        <w:rPr>
          <w:spacing w:val="1"/>
          <w:sz w:val="24"/>
        </w:rPr>
        <w:t xml:space="preserve"> </w:t>
      </w:r>
      <w:r w:rsidR="00607A4D">
        <w:rPr>
          <w:sz w:val="24"/>
        </w:rPr>
        <w:t>Edital;</w:t>
      </w:r>
    </w:p>
    <w:p w:rsidR="00607A4D" w:rsidRDefault="00582A77" w:rsidP="00607A4D">
      <w:pPr>
        <w:pStyle w:val="TableParagraph"/>
        <w:numPr>
          <w:ilvl w:val="2"/>
          <w:numId w:val="22"/>
        </w:numPr>
        <w:tabs>
          <w:tab w:val="left" w:pos="904"/>
        </w:tabs>
        <w:spacing w:before="2" w:line="360" w:lineRule="auto"/>
        <w:ind w:left="336" w:right="231" w:firstLine="0"/>
        <w:jc w:val="both"/>
        <w:rPr>
          <w:sz w:val="24"/>
        </w:rPr>
      </w:pPr>
      <w:r>
        <w:rPr>
          <w:sz w:val="24"/>
        </w:rPr>
        <w:t>Também nas hipóteses em que a Pregoeira</w:t>
      </w:r>
      <w:r w:rsidR="00607A4D">
        <w:rPr>
          <w:sz w:val="24"/>
        </w:rPr>
        <w:t xml:space="preserve"> não aceitar a proposta e passar à subsequente, poderá negociar com o licitante para que seja obtido preço</w:t>
      </w:r>
      <w:r w:rsidR="00607A4D">
        <w:rPr>
          <w:spacing w:val="-8"/>
          <w:sz w:val="24"/>
        </w:rPr>
        <w:t xml:space="preserve"> </w:t>
      </w:r>
      <w:r w:rsidR="00607A4D">
        <w:rPr>
          <w:sz w:val="24"/>
        </w:rPr>
        <w:t>melhor;</w:t>
      </w:r>
    </w:p>
    <w:p w:rsidR="00607A4D" w:rsidRDefault="00607A4D" w:rsidP="00607A4D">
      <w:pPr>
        <w:pStyle w:val="TableParagraph"/>
        <w:numPr>
          <w:ilvl w:val="2"/>
          <w:numId w:val="22"/>
        </w:numPr>
        <w:tabs>
          <w:tab w:val="left" w:pos="904"/>
        </w:tabs>
        <w:spacing w:line="360" w:lineRule="auto"/>
        <w:ind w:left="336" w:right="239" w:firstLine="0"/>
        <w:jc w:val="both"/>
        <w:rPr>
          <w:sz w:val="24"/>
        </w:rPr>
      </w:pPr>
      <w:r>
        <w:rPr>
          <w:sz w:val="24"/>
        </w:rPr>
        <w:t>A negociação será realizada por meio do sistema, podendo ser acompanhada pelos demais licitantes;</w:t>
      </w:r>
    </w:p>
    <w:p w:rsidR="00607A4D" w:rsidRDefault="00607A4D" w:rsidP="00607A4D">
      <w:pPr>
        <w:pStyle w:val="TableParagraph"/>
        <w:numPr>
          <w:ilvl w:val="2"/>
          <w:numId w:val="22"/>
        </w:numPr>
        <w:tabs>
          <w:tab w:val="left" w:pos="904"/>
        </w:tabs>
        <w:spacing w:line="360" w:lineRule="auto"/>
        <w:ind w:left="336" w:right="238" w:firstLine="0"/>
        <w:jc w:val="both"/>
        <w:rPr>
          <w:sz w:val="24"/>
        </w:rPr>
      </w:pPr>
      <w:r>
        <w:rPr>
          <w:sz w:val="24"/>
        </w:rPr>
        <w:t xml:space="preserve">Nos itens não exclusivos para a participação de microempresas e empresas de pequeno porte, sempre que a proposta não for aceita, e antes de </w:t>
      </w:r>
      <w:r w:rsidR="00582A77">
        <w:rPr>
          <w:sz w:val="24"/>
        </w:rPr>
        <w:t xml:space="preserve">a pregoeira </w:t>
      </w:r>
      <w:r>
        <w:rPr>
          <w:sz w:val="24"/>
        </w:rPr>
        <w:t xml:space="preserve">passar à subsequente, haverá nova verificação, pelo sistema, da eventual ocorrência do empate ficto, previsto nos artigos 44 e 45 da </w:t>
      </w:r>
      <w:r>
        <w:rPr>
          <w:spacing w:val="-3"/>
          <w:sz w:val="24"/>
        </w:rPr>
        <w:t xml:space="preserve">LC </w:t>
      </w:r>
      <w:r>
        <w:rPr>
          <w:sz w:val="24"/>
        </w:rPr>
        <w:t>nº 123, de 2006, seguindo-se a disciplina antes estabelecida, se for o</w:t>
      </w:r>
      <w:r>
        <w:rPr>
          <w:spacing w:val="1"/>
          <w:sz w:val="24"/>
        </w:rPr>
        <w:t xml:space="preserve"> </w:t>
      </w:r>
      <w:r>
        <w:rPr>
          <w:sz w:val="24"/>
        </w:rPr>
        <w:t>caso;</w:t>
      </w:r>
    </w:p>
    <w:p w:rsidR="00607A4D" w:rsidRDefault="00607A4D" w:rsidP="00607A4D">
      <w:pPr>
        <w:pStyle w:val="TableParagraph"/>
        <w:numPr>
          <w:ilvl w:val="2"/>
          <w:numId w:val="22"/>
        </w:numPr>
        <w:tabs>
          <w:tab w:val="left" w:pos="904"/>
        </w:tabs>
        <w:spacing w:line="360" w:lineRule="auto"/>
        <w:ind w:left="336" w:right="240" w:firstLine="0"/>
        <w:jc w:val="both"/>
        <w:rPr>
          <w:sz w:val="24"/>
        </w:rPr>
      </w:pPr>
      <w:r>
        <w:rPr>
          <w:sz w:val="24"/>
        </w:rPr>
        <w:t xml:space="preserve">Encerrada a análise quanto à aceitação da proposta, </w:t>
      </w:r>
      <w:r w:rsidR="00582A77">
        <w:rPr>
          <w:sz w:val="24"/>
        </w:rPr>
        <w:t xml:space="preserve">a pregoeira </w:t>
      </w:r>
      <w:r>
        <w:rPr>
          <w:sz w:val="24"/>
        </w:rPr>
        <w:t>verificará a habilitação do licitante, observado o disposto neste</w:t>
      </w:r>
      <w:r>
        <w:rPr>
          <w:spacing w:val="1"/>
          <w:sz w:val="24"/>
        </w:rPr>
        <w:t xml:space="preserve"> </w:t>
      </w:r>
      <w:r>
        <w:rPr>
          <w:sz w:val="24"/>
        </w:rPr>
        <w:t>Edital.</w:t>
      </w:r>
    </w:p>
    <w:p w:rsidR="00607A4D" w:rsidRDefault="00607A4D" w:rsidP="00607A4D">
      <w:pPr>
        <w:pStyle w:val="Corpodetexto"/>
        <w:spacing w:before="4"/>
        <w:ind w:left="0"/>
        <w:rPr>
          <w:sz w:val="36"/>
        </w:rPr>
      </w:pPr>
    </w:p>
    <w:p w:rsidR="00607A4D" w:rsidRDefault="00607A4D" w:rsidP="00607A4D">
      <w:pPr>
        <w:pStyle w:val="TableParagraph"/>
        <w:numPr>
          <w:ilvl w:val="0"/>
          <w:numId w:val="22"/>
        </w:numPr>
        <w:tabs>
          <w:tab w:val="left" w:pos="904"/>
        </w:tabs>
        <w:spacing w:before="1"/>
        <w:ind w:left="903" w:hanging="568"/>
        <w:rPr>
          <w:b/>
          <w:sz w:val="24"/>
        </w:rPr>
      </w:pPr>
      <w:r>
        <w:rPr>
          <w:b/>
          <w:sz w:val="24"/>
          <w:u w:val="thick"/>
        </w:rPr>
        <w:t>DA</w:t>
      </w:r>
      <w:r>
        <w:rPr>
          <w:b/>
          <w:spacing w:val="-2"/>
          <w:sz w:val="24"/>
          <w:u w:val="thick"/>
        </w:rPr>
        <w:t xml:space="preserve"> </w:t>
      </w:r>
      <w:r>
        <w:rPr>
          <w:b/>
          <w:sz w:val="24"/>
          <w:u w:val="thick"/>
        </w:rPr>
        <w:t>HABILITAÇÃO</w:t>
      </w:r>
    </w:p>
    <w:p w:rsidR="00607A4D" w:rsidRDefault="00607A4D" w:rsidP="00607A4D">
      <w:pPr>
        <w:pStyle w:val="TableParagraph"/>
        <w:numPr>
          <w:ilvl w:val="1"/>
          <w:numId w:val="22"/>
        </w:numPr>
        <w:tabs>
          <w:tab w:val="left" w:pos="904"/>
        </w:tabs>
        <w:spacing w:before="132" w:line="360" w:lineRule="auto"/>
        <w:ind w:left="336" w:right="230" w:firstLine="0"/>
        <w:jc w:val="both"/>
        <w:rPr>
          <w:sz w:val="24"/>
        </w:rPr>
      </w:pPr>
      <w:r>
        <w:rPr>
          <w:sz w:val="24"/>
        </w:rPr>
        <w:t xml:space="preserve">Como condição prévia ao exame da documentação de habilitação do licitante detentor da proposta classificada em primeiro lugar, </w:t>
      </w:r>
      <w:r w:rsidR="00582A77">
        <w:rPr>
          <w:sz w:val="24"/>
        </w:rPr>
        <w:t xml:space="preserve">a pregoeira </w:t>
      </w:r>
      <w:r>
        <w:rPr>
          <w:sz w:val="24"/>
        </w:rPr>
        <w:t>verificará o eventual descumprimento das condições de participação, especialmente quanto à existência de sanção que impeça a participação no certame ou a futura contratação, mediante a consulta ao seguinte</w:t>
      </w:r>
      <w:r>
        <w:rPr>
          <w:spacing w:val="-2"/>
          <w:sz w:val="24"/>
        </w:rPr>
        <w:t xml:space="preserve"> </w:t>
      </w:r>
      <w:r>
        <w:rPr>
          <w:sz w:val="24"/>
        </w:rPr>
        <w:t>cadastro:</w:t>
      </w:r>
    </w:p>
    <w:p w:rsidR="00607A4D" w:rsidRDefault="00607A4D" w:rsidP="00607A4D">
      <w:pPr>
        <w:pStyle w:val="TableParagraph"/>
        <w:numPr>
          <w:ilvl w:val="2"/>
          <w:numId w:val="22"/>
        </w:numPr>
        <w:tabs>
          <w:tab w:val="left" w:pos="904"/>
        </w:tabs>
        <w:spacing w:before="1"/>
        <w:ind w:left="903" w:hanging="568"/>
        <w:jc w:val="both"/>
        <w:rPr>
          <w:sz w:val="24"/>
        </w:rPr>
      </w:pPr>
      <w:r>
        <w:rPr>
          <w:sz w:val="24"/>
        </w:rPr>
        <w:t>Cadastro Nacional de Empresas Inidôneas e Suspensas-CEIS;</w:t>
      </w:r>
    </w:p>
    <w:p w:rsidR="00607A4D" w:rsidRDefault="00607A4D" w:rsidP="00607A4D">
      <w:pPr>
        <w:pStyle w:val="TableParagraph"/>
        <w:numPr>
          <w:ilvl w:val="2"/>
          <w:numId w:val="22"/>
        </w:numPr>
        <w:tabs>
          <w:tab w:val="left" w:pos="904"/>
        </w:tabs>
        <w:spacing w:before="137" w:line="360" w:lineRule="auto"/>
        <w:ind w:left="336" w:right="229" w:firstLine="0"/>
        <w:jc w:val="both"/>
        <w:rPr>
          <w:sz w:val="24"/>
        </w:rPr>
      </w:pPr>
      <w:r>
        <w:rPr>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w:t>
      </w:r>
      <w:r>
        <w:rPr>
          <w:spacing w:val="-3"/>
          <w:sz w:val="24"/>
        </w:rPr>
        <w:t xml:space="preserve"> </w:t>
      </w:r>
      <w:r>
        <w:rPr>
          <w:sz w:val="24"/>
        </w:rPr>
        <w:t>majoritário;</w:t>
      </w:r>
    </w:p>
    <w:p w:rsidR="00607A4D" w:rsidRDefault="00607A4D" w:rsidP="00607A4D">
      <w:pPr>
        <w:pStyle w:val="TableParagraph"/>
        <w:numPr>
          <w:ilvl w:val="2"/>
          <w:numId w:val="22"/>
        </w:numPr>
        <w:tabs>
          <w:tab w:val="left" w:pos="904"/>
        </w:tabs>
        <w:spacing w:line="360" w:lineRule="auto"/>
        <w:ind w:left="336" w:right="232" w:firstLine="0"/>
        <w:jc w:val="both"/>
        <w:rPr>
          <w:sz w:val="24"/>
        </w:rPr>
      </w:pPr>
      <w:r>
        <w:rPr>
          <w:sz w:val="24"/>
        </w:rPr>
        <w:lastRenderedPageBreak/>
        <w:t>Caso conste na Consulta de Situação do Fornecedor a existência de Ocorrências Impeditivas Indiretas, o gestor diligenciará para verificar se houve fraude por parte das empresas apontadas no Relatório de Ocorrências Impeditivas</w:t>
      </w:r>
      <w:r>
        <w:rPr>
          <w:spacing w:val="3"/>
          <w:sz w:val="24"/>
        </w:rPr>
        <w:t xml:space="preserve"> </w:t>
      </w:r>
      <w:r>
        <w:rPr>
          <w:sz w:val="24"/>
        </w:rPr>
        <w:t>Indiretas;</w:t>
      </w:r>
    </w:p>
    <w:p w:rsidR="00607A4D" w:rsidRDefault="00607A4D" w:rsidP="00607A4D">
      <w:pPr>
        <w:pStyle w:val="TableParagraph"/>
        <w:numPr>
          <w:ilvl w:val="2"/>
          <w:numId w:val="22"/>
        </w:numPr>
        <w:tabs>
          <w:tab w:val="left" w:pos="904"/>
        </w:tabs>
        <w:spacing w:before="2" w:line="360" w:lineRule="auto"/>
        <w:ind w:left="336" w:right="228" w:firstLine="0"/>
        <w:jc w:val="both"/>
        <w:rPr>
          <w:sz w:val="24"/>
        </w:rPr>
      </w:pPr>
      <w:r>
        <w:rPr>
          <w:sz w:val="24"/>
        </w:rPr>
        <w:t>A tentativa de burla será verificada por meio dos vínculos societários, linhas de fornecimento similares, dentre</w:t>
      </w:r>
      <w:r>
        <w:rPr>
          <w:spacing w:val="-3"/>
          <w:sz w:val="24"/>
        </w:rPr>
        <w:t xml:space="preserve"> </w:t>
      </w:r>
      <w:r>
        <w:rPr>
          <w:sz w:val="24"/>
        </w:rPr>
        <w:t>outros;</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 xml:space="preserve">Constatada a existência de sanção, </w:t>
      </w:r>
      <w:r w:rsidR="00582A77" w:rsidRPr="00582A77">
        <w:rPr>
          <w:sz w:val="24"/>
        </w:rPr>
        <w:t xml:space="preserve">a pregoeira </w:t>
      </w:r>
      <w:r>
        <w:rPr>
          <w:sz w:val="24"/>
        </w:rPr>
        <w:t>reputará o licitante inabilitado, por falta de condição de</w:t>
      </w:r>
      <w:r>
        <w:rPr>
          <w:spacing w:val="-2"/>
          <w:sz w:val="24"/>
        </w:rPr>
        <w:t xml:space="preserve"> </w:t>
      </w:r>
      <w:r>
        <w:rPr>
          <w:sz w:val="24"/>
        </w:rPr>
        <w:t>participação;</w:t>
      </w:r>
    </w:p>
    <w:p w:rsidR="00607A4D" w:rsidRDefault="00607A4D" w:rsidP="00607A4D">
      <w:pPr>
        <w:pStyle w:val="TableParagraph"/>
        <w:numPr>
          <w:ilvl w:val="2"/>
          <w:numId w:val="22"/>
        </w:numPr>
        <w:tabs>
          <w:tab w:val="left" w:pos="904"/>
        </w:tabs>
        <w:spacing w:line="360" w:lineRule="auto"/>
        <w:ind w:left="336" w:right="230" w:firstLine="0"/>
        <w:jc w:val="both"/>
        <w:rPr>
          <w:sz w:val="24"/>
        </w:rPr>
      </w:pPr>
      <w:r>
        <w:rPr>
          <w:sz w:val="24"/>
        </w:rPr>
        <w:t xml:space="preserve">No caso de inabilitação, haverá nova verificação, pelo sistema, da eventual ocorrência do empate ficto, previsto nos arts. 44 e 45 da </w:t>
      </w:r>
      <w:r>
        <w:rPr>
          <w:spacing w:val="-3"/>
          <w:sz w:val="24"/>
        </w:rPr>
        <w:t xml:space="preserve">Lei </w:t>
      </w:r>
      <w:r>
        <w:rPr>
          <w:sz w:val="24"/>
        </w:rPr>
        <w:t>Complementar nº 123, de 2006, seguindo-se a disciplina antes estabelecida para aceitação da proposta</w:t>
      </w:r>
      <w:r>
        <w:rPr>
          <w:spacing w:val="-3"/>
          <w:sz w:val="24"/>
        </w:rPr>
        <w:t xml:space="preserve"> </w:t>
      </w:r>
      <w:r>
        <w:rPr>
          <w:sz w:val="24"/>
        </w:rPr>
        <w:t>subsequente;</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 xml:space="preserve">Havendo a necessidade de envio de documentos de habilitação complementares, necessários à confirmação daqueles exigidos neste Edital e já apresentados, o licitante será convocado a encaminhá-los, em formato digital, via sistema, no prazo de 02 (duas) horas, </w:t>
      </w:r>
      <w:proofErr w:type="gramStart"/>
      <w:r>
        <w:rPr>
          <w:sz w:val="24"/>
        </w:rPr>
        <w:t>sob pena</w:t>
      </w:r>
      <w:proofErr w:type="gramEnd"/>
      <w:r>
        <w:rPr>
          <w:sz w:val="24"/>
        </w:rPr>
        <w:t xml:space="preserve"> de inabilitação;</w:t>
      </w:r>
    </w:p>
    <w:p w:rsidR="00607A4D" w:rsidRDefault="00607A4D" w:rsidP="00607A4D">
      <w:pPr>
        <w:pStyle w:val="TableParagraph"/>
        <w:numPr>
          <w:ilvl w:val="2"/>
          <w:numId w:val="22"/>
        </w:numPr>
        <w:tabs>
          <w:tab w:val="left" w:pos="904"/>
        </w:tabs>
        <w:spacing w:line="360" w:lineRule="auto"/>
        <w:ind w:left="336" w:right="230" w:firstLine="0"/>
        <w:jc w:val="both"/>
        <w:rPr>
          <w:sz w:val="24"/>
        </w:rPr>
      </w:pPr>
      <w:r>
        <w:rPr>
          <w:sz w:val="24"/>
        </w:rPr>
        <w:t xml:space="preserve">Somente haverá a necessidade de comprovação do preenchimento de requisitos mediante apresentação dos documentos originais </w:t>
      </w:r>
      <w:proofErr w:type="gramStart"/>
      <w:r>
        <w:rPr>
          <w:sz w:val="24"/>
        </w:rPr>
        <w:t>não-digitais</w:t>
      </w:r>
      <w:proofErr w:type="gramEnd"/>
      <w:r>
        <w:rPr>
          <w:sz w:val="24"/>
        </w:rPr>
        <w:t xml:space="preserve"> quando houver dúvida em relação à integridade do documento</w:t>
      </w:r>
      <w:r>
        <w:rPr>
          <w:spacing w:val="-1"/>
          <w:sz w:val="24"/>
        </w:rPr>
        <w:t xml:space="preserve"> </w:t>
      </w:r>
      <w:r>
        <w:rPr>
          <w:sz w:val="24"/>
        </w:rPr>
        <w:t>digital;</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Não serão aceitos documentos de habilitação com indicação de CNPJ/CPF diferentes, salvo aqueles legalmente</w:t>
      </w:r>
      <w:r>
        <w:rPr>
          <w:spacing w:val="-2"/>
          <w:sz w:val="24"/>
        </w:rPr>
        <w:t xml:space="preserve"> </w:t>
      </w:r>
      <w:r>
        <w:rPr>
          <w:sz w:val="24"/>
        </w:rPr>
        <w:t>permitidos;</w:t>
      </w:r>
    </w:p>
    <w:p w:rsidR="00607A4D" w:rsidRDefault="00607A4D" w:rsidP="00607A4D">
      <w:pPr>
        <w:pStyle w:val="TableParagraph"/>
        <w:numPr>
          <w:ilvl w:val="2"/>
          <w:numId w:val="22"/>
        </w:numPr>
        <w:tabs>
          <w:tab w:val="left" w:pos="1046"/>
        </w:tabs>
        <w:spacing w:line="360" w:lineRule="auto"/>
        <w:ind w:left="336" w:right="232" w:firstLine="0"/>
        <w:jc w:val="both"/>
        <w:rPr>
          <w:sz w:val="24"/>
        </w:rPr>
      </w:pPr>
      <w:r>
        <w:rPr>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07A4D" w:rsidRDefault="00607A4D" w:rsidP="00607A4D">
      <w:pPr>
        <w:pStyle w:val="TableParagraph"/>
        <w:numPr>
          <w:ilvl w:val="2"/>
          <w:numId w:val="22"/>
        </w:numPr>
        <w:tabs>
          <w:tab w:val="left" w:pos="1046"/>
        </w:tabs>
        <w:spacing w:line="360" w:lineRule="auto"/>
        <w:ind w:left="336" w:right="232" w:firstLine="0"/>
        <w:jc w:val="both"/>
        <w:rPr>
          <w:sz w:val="24"/>
        </w:rPr>
      </w:pPr>
      <w:r>
        <w:rPr>
          <w:sz w:val="24"/>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w:t>
      </w:r>
      <w:r>
        <w:rPr>
          <w:spacing w:val="25"/>
          <w:sz w:val="24"/>
        </w:rPr>
        <w:t xml:space="preserve"> </w:t>
      </w:r>
      <w:r>
        <w:rPr>
          <w:sz w:val="24"/>
        </w:rPr>
        <w:t>Fazenda</w:t>
      </w:r>
      <w:r>
        <w:rPr>
          <w:spacing w:val="27"/>
          <w:sz w:val="24"/>
        </w:rPr>
        <w:t xml:space="preserve"> </w:t>
      </w:r>
      <w:r>
        <w:rPr>
          <w:sz w:val="24"/>
        </w:rPr>
        <w:t>Nacional,</w:t>
      </w:r>
      <w:r>
        <w:rPr>
          <w:spacing w:val="26"/>
          <w:sz w:val="24"/>
        </w:rPr>
        <w:t xml:space="preserve"> </w:t>
      </w:r>
      <w:r>
        <w:rPr>
          <w:sz w:val="24"/>
        </w:rPr>
        <w:t>por</w:t>
      </w:r>
      <w:r>
        <w:rPr>
          <w:spacing w:val="25"/>
          <w:sz w:val="24"/>
        </w:rPr>
        <w:t xml:space="preserve"> </w:t>
      </w:r>
      <w:r>
        <w:rPr>
          <w:sz w:val="24"/>
        </w:rPr>
        <w:t>constar</w:t>
      </w:r>
      <w:r>
        <w:rPr>
          <w:spacing w:val="25"/>
          <w:sz w:val="24"/>
        </w:rPr>
        <w:t xml:space="preserve"> </w:t>
      </w:r>
      <w:r>
        <w:rPr>
          <w:sz w:val="24"/>
        </w:rPr>
        <w:t>no</w:t>
      </w:r>
      <w:r>
        <w:rPr>
          <w:spacing w:val="26"/>
          <w:sz w:val="24"/>
        </w:rPr>
        <w:t xml:space="preserve"> </w:t>
      </w:r>
      <w:r>
        <w:rPr>
          <w:sz w:val="24"/>
        </w:rPr>
        <w:t>próprio</w:t>
      </w:r>
      <w:r>
        <w:rPr>
          <w:spacing w:val="26"/>
          <w:sz w:val="24"/>
        </w:rPr>
        <w:t xml:space="preserve"> </w:t>
      </w:r>
      <w:r>
        <w:rPr>
          <w:sz w:val="24"/>
        </w:rPr>
        <w:t>documento</w:t>
      </w:r>
      <w:r>
        <w:rPr>
          <w:spacing w:val="27"/>
          <w:sz w:val="24"/>
        </w:rPr>
        <w:t xml:space="preserve"> </w:t>
      </w:r>
      <w:r>
        <w:rPr>
          <w:sz w:val="24"/>
        </w:rPr>
        <w:t>que</w:t>
      </w:r>
      <w:r>
        <w:rPr>
          <w:spacing w:val="27"/>
          <w:sz w:val="24"/>
        </w:rPr>
        <w:t xml:space="preserve"> </w:t>
      </w:r>
      <w:r>
        <w:rPr>
          <w:sz w:val="24"/>
        </w:rPr>
        <w:t>é</w:t>
      </w:r>
      <w:r>
        <w:rPr>
          <w:spacing w:val="25"/>
          <w:sz w:val="24"/>
        </w:rPr>
        <w:t xml:space="preserve"> </w:t>
      </w:r>
      <w:r>
        <w:rPr>
          <w:sz w:val="24"/>
        </w:rPr>
        <w:t>válido</w:t>
      </w:r>
      <w:r>
        <w:rPr>
          <w:spacing w:val="26"/>
          <w:sz w:val="24"/>
        </w:rPr>
        <w:t xml:space="preserve"> </w:t>
      </w:r>
      <w:r>
        <w:rPr>
          <w:sz w:val="24"/>
        </w:rPr>
        <w:t>para</w:t>
      </w:r>
      <w:r>
        <w:rPr>
          <w:spacing w:val="25"/>
          <w:sz w:val="24"/>
        </w:rPr>
        <w:t xml:space="preserve"> </w:t>
      </w:r>
      <w:r>
        <w:rPr>
          <w:sz w:val="24"/>
        </w:rPr>
        <w:t>matriz</w:t>
      </w:r>
      <w:r>
        <w:rPr>
          <w:spacing w:val="27"/>
          <w:sz w:val="24"/>
        </w:rPr>
        <w:t xml:space="preserve"> </w:t>
      </w:r>
      <w:r>
        <w:rPr>
          <w:sz w:val="24"/>
        </w:rPr>
        <w:t>e</w:t>
      </w:r>
      <w:r>
        <w:rPr>
          <w:spacing w:val="27"/>
          <w:sz w:val="24"/>
        </w:rPr>
        <w:t xml:space="preserve"> </w:t>
      </w:r>
      <w:r>
        <w:rPr>
          <w:sz w:val="24"/>
        </w:rPr>
        <w:t>filiais,</w:t>
      </w:r>
      <w:r>
        <w:rPr>
          <w:spacing w:val="26"/>
          <w:sz w:val="24"/>
        </w:rPr>
        <w:t xml:space="preserve"> </w:t>
      </w:r>
      <w:proofErr w:type="gramStart"/>
      <w:r>
        <w:rPr>
          <w:sz w:val="24"/>
        </w:rPr>
        <w:t>bem</w:t>
      </w:r>
      <w:proofErr w:type="gramEnd"/>
    </w:p>
    <w:p w:rsidR="00607A4D" w:rsidRDefault="00607A4D" w:rsidP="00607A4D">
      <w:pPr>
        <w:pStyle w:val="Corpodetexto"/>
        <w:spacing w:before="1" w:line="360" w:lineRule="auto"/>
        <w:ind w:right="235"/>
      </w:pPr>
      <w:proofErr w:type="gramStart"/>
      <w:r>
        <w:t>assim</w:t>
      </w:r>
      <w:proofErr w:type="gramEnd"/>
      <w:r>
        <w:t xml:space="preserve"> quanto ao Certificado de Regularidade do FGTS, quando o licitante tenha o recolhimento dos encargos centralizado, devendo, desta forma, apresentar o documento comprobatório de autorização para a centralização.</w:t>
      </w:r>
    </w:p>
    <w:p w:rsidR="00607A4D" w:rsidRDefault="00607A4D" w:rsidP="00607A4D">
      <w:pPr>
        <w:pStyle w:val="TableParagraph"/>
        <w:numPr>
          <w:ilvl w:val="1"/>
          <w:numId w:val="22"/>
        </w:numPr>
        <w:tabs>
          <w:tab w:val="left" w:pos="1046"/>
        </w:tabs>
        <w:spacing w:before="4" w:line="360" w:lineRule="auto"/>
        <w:ind w:left="336" w:right="235" w:firstLine="0"/>
        <w:jc w:val="both"/>
        <w:rPr>
          <w:b/>
          <w:sz w:val="24"/>
        </w:rPr>
      </w:pPr>
      <w:r>
        <w:rPr>
          <w:b/>
          <w:sz w:val="24"/>
          <w:u w:val="thick"/>
        </w:rPr>
        <w:t xml:space="preserve">OS LICITANTES DEVERÃO ENCAMINHAR, NOS TERMOS DESTE EDITAL, A DOCUMENTAÇÃO RELACIONADA NOS ITENS A SEGUIR, PARA FINS DE </w:t>
      </w:r>
      <w:r>
        <w:rPr>
          <w:b/>
          <w:sz w:val="24"/>
          <w:u w:val="thick"/>
        </w:rPr>
        <w:lastRenderedPageBreak/>
        <w:t>HABILITAÇÃO:</w:t>
      </w:r>
    </w:p>
    <w:p w:rsidR="00607A4D" w:rsidRDefault="00607A4D" w:rsidP="00607A4D">
      <w:pPr>
        <w:pStyle w:val="TableParagraph"/>
        <w:numPr>
          <w:ilvl w:val="0"/>
          <w:numId w:val="16"/>
        </w:numPr>
        <w:tabs>
          <w:tab w:val="left" w:pos="1046"/>
        </w:tabs>
        <w:spacing w:before="1"/>
        <w:ind w:hanging="710"/>
        <w:jc w:val="both"/>
        <w:rPr>
          <w:b/>
          <w:sz w:val="24"/>
        </w:rPr>
      </w:pPr>
      <w:r>
        <w:rPr>
          <w:b/>
          <w:sz w:val="24"/>
        </w:rPr>
        <w:t>Ato</w:t>
      </w:r>
      <w:r>
        <w:rPr>
          <w:b/>
          <w:spacing w:val="-1"/>
          <w:sz w:val="24"/>
        </w:rPr>
        <w:t xml:space="preserve"> </w:t>
      </w:r>
      <w:r>
        <w:rPr>
          <w:b/>
          <w:sz w:val="24"/>
        </w:rPr>
        <w:t>Constitutivo;</w:t>
      </w:r>
    </w:p>
    <w:p w:rsidR="00607A4D" w:rsidRDefault="00607A4D" w:rsidP="00607A4D">
      <w:pPr>
        <w:pStyle w:val="TableParagraph"/>
        <w:numPr>
          <w:ilvl w:val="0"/>
          <w:numId w:val="15"/>
        </w:numPr>
        <w:tabs>
          <w:tab w:val="left" w:pos="1045"/>
          <w:tab w:val="left" w:pos="1046"/>
        </w:tabs>
        <w:spacing w:before="133" w:line="362" w:lineRule="auto"/>
        <w:ind w:right="237" w:hanging="721"/>
        <w:jc w:val="both"/>
        <w:rPr>
          <w:sz w:val="24"/>
        </w:rPr>
      </w:pPr>
      <w:r>
        <w:rPr>
          <w:sz w:val="24"/>
        </w:rPr>
        <w:t>No caso de empresário individual: inscrição no Registro Público de Empresas Mercantis, a cargo da Junta Comercial da respectiva sede</w:t>
      </w:r>
      <w:r>
        <w:rPr>
          <w:spacing w:val="-4"/>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29" w:hanging="721"/>
        <w:jc w:val="both"/>
        <w:rPr>
          <w:sz w:val="24"/>
        </w:rPr>
      </w:pPr>
      <w:r>
        <w:rPr>
          <w:sz w:val="24"/>
        </w:rPr>
        <w:t>Ato constitutivo - Estatuto ou Contrato Social - e alterações em vigor</w:t>
      </w:r>
      <w:r>
        <w:rPr>
          <w:sz w:val="24"/>
          <w:vertAlign w:val="superscript"/>
        </w:rPr>
        <w:t>2</w:t>
      </w:r>
      <w:r>
        <w:rPr>
          <w:sz w:val="24"/>
        </w:rPr>
        <w:t>, devidamente registradas e arquivadas na repartição competente, para as Sociedades Comerciais, e, em se tratando de Sociedades por Ações, acompanhado de documentos de eleição de seus administradores,</w:t>
      </w:r>
      <w:r>
        <w:rPr>
          <w:spacing w:val="-1"/>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37" w:hanging="721"/>
        <w:jc w:val="both"/>
        <w:rPr>
          <w:sz w:val="24"/>
        </w:rPr>
      </w:pPr>
      <w:r>
        <w:rPr>
          <w:sz w:val="24"/>
        </w:rPr>
        <w:t>Inscrição do ato constitutivo, no caso de Sociedades Civis, acompanhada de prova da diretoria em exercício,</w:t>
      </w:r>
      <w:r>
        <w:rPr>
          <w:spacing w:val="-1"/>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35" w:hanging="721"/>
        <w:jc w:val="both"/>
        <w:rPr>
          <w:sz w:val="24"/>
        </w:rPr>
      </w:pPr>
      <w:r>
        <w:rPr>
          <w:sz w:val="24"/>
        </w:rPr>
        <w:t>Decreto de autorização, em se tratando de empresas ou sociedade estrangeira em funcionamento no País, e ato de registro ou autorização para funcionamento expedido pelo órgão competente, quando a atividade assim o</w:t>
      </w:r>
      <w:r>
        <w:rPr>
          <w:spacing w:val="-4"/>
          <w:sz w:val="24"/>
        </w:rPr>
        <w:t xml:space="preserve"> </w:t>
      </w:r>
      <w:r>
        <w:rPr>
          <w:sz w:val="24"/>
        </w:rPr>
        <w:t>exigir;</w:t>
      </w:r>
    </w:p>
    <w:p w:rsidR="00607A4D" w:rsidRDefault="00607A4D" w:rsidP="00607A4D">
      <w:pPr>
        <w:pStyle w:val="TableParagraph"/>
        <w:numPr>
          <w:ilvl w:val="0"/>
          <w:numId w:val="15"/>
        </w:numPr>
        <w:tabs>
          <w:tab w:val="left" w:pos="1045"/>
          <w:tab w:val="left" w:pos="1046"/>
        </w:tabs>
        <w:spacing w:line="360" w:lineRule="auto"/>
        <w:ind w:right="232" w:hanging="721"/>
        <w:jc w:val="both"/>
        <w:rPr>
          <w:sz w:val="24"/>
        </w:rPr>
      </w:pPr>
      <w:r>
        <w:rPr>
          <w:sz w:val="24"/>
        </w:rPr>
        <w:t xml:space="preserve">Em se tratando de microempreendedor individual – MEI: Certificado da Condição de Microempreendedor Individual - CCMEI, cuja aceitação ficará condicionada à verificação da autenticidade no sítio </w:t>
      </w:r>
      <w:hyperlink r:id="rId15">
        <w:r>
          <w:rPr>
            <w:sz w:val="24"/>
          </w:rPr>
          <w:t>www.portaldoempreendedor.gov.br,</w:t>
        </w:r>
        <w:r>
          <w:rPr>
            <w:spacing w:val="-3"/>
            <w:sz w:val="24"/>
          </w:rPr>
          <w:t xml:space="preserve"> </w:t>
        </w:r>
      </w:hyperlink>
      <w:r>
        <w:rPr>
          <w:sz w:val="24"/>
        </w:rPr>
        <w:t>ou;</w:t>
      </w:r>
    </w:p>
    <w:p w:rsidR="00607A4D" w:rsidRDefault="00607A4D" w:rsidP="00607A4D">
      <w:pPr>
        <w:pStyle w:val="TableParagraph"/>
        <w:numPr>
          <w:ilvl w:val="0"/>
          <w:numId w:val="15"/>
        </w:numPr>
        <w:tabs>
          <w:tab w:val="left" w:pos="1045"/>
          <w:tab w:val="left" w:pos="1046"/>
        </w:tabs>
        <w:spacing w:line="360" w:lineRule="auto"/>
        <w:ind w:right="228" w:hanging="721"/>
        <w:jc w:val="both"/>
        <w:rPr>
          <w:sz w:val="24"/>
        </w:rPr>
      </w:pPr>
      <w:r>
        <w:rPr>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Pr>
          <w:spacing w:val="-1"/>
          <w:sz w:val="24"/>
        </w:rPr>
        <w:t xml:space="preserve"> </w:t>
      </w:r>
      <w:r>
        <w:rPr>
          <w:sz w:val="24"/>
        </w:rPr>
        <w:t>ou;</w:t>
      </w:r>
    </w:p>
    <w:p w:rsidR="00F74DF0" w:rsidRDefault="00607A4D" w:rsidP="00F74DF0">
      <w:pPr>
        <w:pStyle w:val="TableParagraph"/>
        <w:numPr>
          <w:ilvl w:val="0"/>
          <w:numId w:val="16"/>
        </w:numPr>
        <w:tabs>
          <w:tab w:val="left" w:pos="1046"/>
        </w:tabs>
        <w:spacing w:line="360" w:lineRule="auto"/>
        <w:ind w:left="1057" w:right="230" w:hanging="721"/>
        <w:jc w:val="both"/>
        <w:rPr>
          <w:sz w:val="24"/>
        </w:rPr>
      </w:pPr>
      <w:r>
        <w:rPr>
          <w:sz w:val="24"/>
        </w:rPr>
        <w:t>Prova de Inscrição no CNPJ. O documento deverá ser expedido no máximo 90 (Noventa) dias antes da data do recebimento dos</w:t>
      </w:r>
      <w:r>
        <w:rPr>
          <w:spacing w:val="-4"/>
          <w:sz w:val="24"/>
        </w:rPr>
        <w:t xml:space="preserve"> </w:t>
      </w:r>
      <w:r>
        <w:rPr>
          <w:sz w:val="24"/>
        </w:rPr>
        <w:t>envelopes;</w:t>
      </w:r>
    </w:p>
    <w:p w:rsidR="00F74DF0" w:rsidRDefault="00607A4D" w:rsidP="00607A4D">
      <w:pPr>
        <w:pStyle w:val="TableParagraph"/>
        <w:numPr>
          <w:ilvl w:val="0"/>
          <w:numId w:val="16"/>
        </w:numPr>
        <w:tabs>
          <w:tab w:val="left" w:pos="1046"/>
        </w:tabs>
        <w:spacing w:before="1" w:line="360" w:lineRule="auto"/>
        <w:ind w:left="1057" w:right="236" w:hanging="721"/>
        <w:jc w:val="both"/>
        <w:rPr>
          <w:sz w:val="24"/>
        </w:rPr>
      </w:pPr>
      <w:r w:rsidRPr="00F74DF0">
        <w:rPr>
          <w:sz w:val="24"/>
        </w:rPr>
        <w:t>Prova de regularidade relativa ao Fundo de Garantia por Tempo de Serviço – FGTS, emitida pela Caixa Econômica Federal em</w:t>
      </w:r>
      <w:r w:rsidRPr="00F74DF0">
        <w:rPr>
          <w:spacing w:val="-2"/>
          <w:sz w:val="24"/>
        </w:rPr>
        <w:t xml:space="preserve"> </w:t>
      </w:r>
      <w:r w:rsidRPr="00F74DF0">
        <w:rPr>
          <w:sz w:val="24"/>
        </w:rPr>
        <w:t>vigor;</w:t>
      </w:r>
      <w:r w:rsidR="00F74DF0">
        <w:rPr>
          <w:sz w:val="24"/>
        </w:rPr>
        <w:t xml:space="preserve"> </w:t>
      </w:r>
    </w:p>
    <w:p w:rsidR="00607A4D" w:rsidRPr="00F74DF0" w:rsidRDefault="00607A4D" w:rsidP="00607A4D">
      <w:pPr>
        <w:pStyle w:val="TableParagraph"/>
        <w:numPr>
          <w:ilvl w:val="0"/>
          <w:numId w:val="16"/>
        </w:numPr>
        <w:tabs>
          <w:tab w:val="left" w:pos="1046"/>
        </w:tabs>
        <w:spacing w:before="1" w:line="360" w:lineRule="auto"/>
        <w:ind w:left="1057" w:right="236" w:hanging="721"/>
        <w:jc w:val="both"/>
        <w:rPr>
          <w:sz w:val="24"/>
        </w:rPr>
      </w:pPr>
      <w:r w:rsidRPr="00F74DF0">
        <w:rPr>
          <w:sz w:val="24"/>
        </w:rPr>
        <w:t>Prova de regularidade perante a Justiça do Trabalho, mediante a apresentação de Certidão Negativa de Débitos Trabalhistas (CNDT), ou Certidão Positiva de Débitos Trabalhistas com os mesmos efeitos da CNDT conforme lei 12.440, de 07 de julho de 2011, em</w:t>
      </w:r>
      <w:r w:rsidRPr="00F74DF0">
        <w:rPr>
          <w:spacing w:val="-12"/>
          <w:sz w:val="24"/>
        </w:rPr>
        <w:t xml:space="preserve"> </w:t>
      </w:r>
      <w:r w:rsidRPr="00F74DF0">
        <w:rPr>
          <w:sz w:val="24"/>
        </w:rPr>
        <w:t>vigor;</w:t>
      </w:r>
    </w:p>
    <w:p w:rsidR="00607A4D" w:rsidRDefault="00607A4D" w:rsidP="00607A4D">
      <w:pPr>
        <w:pStyle w:val="TableParagraph"/>
        <w:numPr>
          <w:ilvl w:val="0"/>
          <w:numId w:val="16"/>
        </w:numPr>
        <w:tabs>
          <w:tab w:val="left" w:pos="1046"/>
        </w:tabs>
        <w:spacing w:line="360" w:lineRule="auto"/>
        <w:ind w:left="1057" w:right="229" w:hanging="721"/>
        <w:jc w:val="both"/>
        <w:rPr>
          <w:sz w:val="24"/>
        </w:rPr>
      </w:pPr>
      <w:r>
        <w:rPr>
          <w:sz w:val="24"/>
        </w:rPr>
        <w:t>Prova de regularidade para com a Fazenda Federal e a Seguridade Social, incluindo os Débitos Previdenciários, mediante apresentação de Certidão Conjunta de Débitos Relativos a Tributos Federais e à Dívida Ativa da União, emitida pela Secretaria da Receita Federal do Brasil ou pela Procuradoria-Geral da Fazenda Nacional, em</w:t>
      </w:r>
      <w:r>
        <w:rPr>
          <w:spacing w:val="-3"/>
          <w:sz w:val="24"/>
        </w:rPr>
        <w:t xml:space="preserve"> </w:t>
      </w:r>
      <w:r>
        <w:rPr>
          <w:sz w:val="24"/>
        </w:rPr>
        <w:t>vigor;</w:t>
      </w:r>
    </w:p>
    <w:p w:rsidR="004211A5" w:rsidRDefault="004211A5" w:rsidP="004211A5">
      <w:pPr>
        <w:pStyle w:val="TableParagraph"/>
        <w:tabs>
          <w:tab w:val="left" w:pos="1046"/>
        </w:tabs>
        <w:spacing w:line="360" w:lineRule="auto"/>
        <w:ind w:right="229"/>
        <w:jc w:val="both"/>
        <w:rPr>
          <w:sz w:val="15"/>
          <w:szCs w:val="15"/>
        </w:rPr>
      </w:pPr>
    </w:p>
    <w:p w:rsidR="004211A5" w:rsidRDefault="004211A5" w:rsidP="004211A5">
      <w:pPr>
        <w:pStyle w:val="TableParagraph"/>
        <w:tabs>
          <w:tab w:val="left" w:pos="1046"/>
        </w:tabs>
        <w:spacing w:line="360" w:lineRule="auto"/>
        <w:ind w:right="229"/>
        <w:jc w:val="both"/>
        <w:rPr>
          <w:sz w:val="24"/>
        </w:rPr>
      </w:pPr>
      <w:r>
        <w:rPr>
          <w:rStyle w:val="footnotemark"/>
          <w:sz w:val="15"/>
          <w:szCs w:val="15"/>
        </w:rPr>
        <w:footnoteRef/>
      </w:r>
      <w:r>
        <w:rPr>
          <w:sz w:val="15"/>
          <w:szCs w:val="15"/>
        </w:rPr>
        <w:t xml:space="preserve"> NE - O contrato social consolidado dispensa a apresentação do contrato original e das alterações anteriores, devendo ser apresentadas alterações </w:t>
      </w:r>
      <w:proofErr w:type="gramStart"/>
      <w:r>
        <w:rPr>
          <w:sz w:val="15"/>
          <w:szCs w:val="15"/>
        </w:rPr>
        <w:t>posteriores</w:t>
      </w:r>
      <w:proofErr w:type="gramEnd"/>
      <w:r>
        <w:rPr>
          <w:sz w:val="15"/>
          <w:szCs w:val="15"/>
        </w:rPr>
        <w:t xml:space="preserve"> ainda </w:t>
      </w:r>
      <w:r>
        <w:rPr>
          <w:sz w:val="15"/>
          <w:szCs w:val="15"/>
        </w:rPr>
        <w:lastRenderedPageBreak/>
        <w:t>não consolidadas.</w:t>
      </w:r>
    </w:p>
    <w:p w:rsidR="004211A5" w:rsidRDefault="004211A5" w:rsidP="004211A5">
      <w:pPr>
        <w:pStyle w:val="TableParagraph"/>
        <w:tabs>
          <w:tab w:val="left" w:pos="1046"/>
        </w:tabs>
        <w:spacing w:line="360" w:lineRule="auto"/>
        <w:ind w:right="229"/>
        <w:jc w:val="both"/>
        <w:rPr>
          <w:sz w:val="24"/>
        </w:rPr>
      </w:pPr>
    </w:p>
    <w:p w:rsidR="00607A4D" w:rsidRDefault="00607A4D" w:rsidP="00607A4D">
      <w:pPr>
        <w:pStyle w:val="TableParagraph"/>
        <w:numPr>
          <w:ilvl w:val="0"/>
          <w:numId w:val="16"/>
        </w:numPr>
        <w:tabs>
          <w:tab w:val="left" w:pos="1046"/>
        </w:tabs>
        <w:spacing w:line="362" w:lineRule="auto"/>
        <w:ind w:left="1057" w:right="240" w:hanging="721"/>
        <w:jc w:val="both"/>
        <w:rPr>
          <w:sz w:val="24"/>
        </w:rPr>
      </w:pPr>
      <w:r>
        <w:rPr>
          <w:sz w:val="24"/>
        </w:rPr>
        <w:t>Prova de regularidade para com a Fazenda Estadual do domicílio ou sede da licitante, mediante apresentação de certidão emitida pela Secretaria competente do Estado em</w:t>
      </w:r>
      <w:r>
        <w:rPr>
          <w:spacing w:val="-10"/>
          <w:sz w:val="24"/>
        </w:rPr>
        <w:t xml:space="preserve"> </w:t>
      </w:r>
      <w:r>
        <w:rPr>
          <w:sz w:val="24"/>
        </w:rPr>
        <w:t>vigor;</w:t>
      </w:r>
    </w:p>
    <w:p w:rsidR="00607A4D" w:rsidRDefault="00607A4D" w:rsidP="00607A4D">
      <w:pPr>
        <w:pStyle w:val="TableParagraph"/>
        <w:numPr>
          <w:ilvl w:val="0"/>
          <w:numId w:val="16"/>
        </w:numPr>
        <w:tabs>
          <w:tab w:val="left" w:pos="1046"/>
        </w:tabs>
        <w:spacing w:line="360" w:lineRule="auto"/>
        <w:ind w:left="1057" w:right="239" w:hanging="721"/>
        <w:jc w:val="both"/>
        <w:rPr>
          <w:sz w:val="24"/>
        </w:rPr>
      </w:pPr>
      <w:r>
        <w:rPr>
          <w:sz w:val="24"/>
        </w:rPr>
        <w:t>Prova de regularidade para com a Fazenda Municipal do domicílio ou sede da licitante, mediante apresentação de certidão emitida pela Secretaria competente do</w:t>
      </w:r>
      <w:r>
        <w:rPr>
          <w:spacing w:val="-4"/>
          <w:sz w:val="24"/>
        </w:rPr>
        <w:t xml:space="preserve"> </w:t>
      </w:r>
      <w:r>
        <w:rPr>
          <w:sz w:val="24"/>
        </w:rPr>
        <w:t>Município;</w:t>
      </w:r>
    </w:p>
    <w:p w:rsidR="00607A4D" w:rsidRDefault="00607A4D" w:rsidP="00607A4D">
      <w:pPr>
        <w:pStyle w:val="TableParagraph"/>
        <w:numPr>
          <w:ilvl w:val="0"/>
          <w:numId w:val="16"/>
        </w:numPr>
        <w:tabs>
          <w:tab w:val="left" w:pos="1046"/>
        </w:tabs>
        <w:spacing w:line="360" w:lineRule="auto"/>
        <w:ind w:left="1057" w:right="233" w:hanging="721"/>
        <w:jc w:val="both"/>
        <w:rPr>
          <w:sz w:val="24"/>
        </w:rPr>
      </w:pPr>
      <w:r>
        <w:rPr>
          <w:sz w:val="24"/>
        </w:rPr>
        <w:t>Certidão negativa de falência ou Concordata expedida pelo distribuidor da sede da pessoa jurídica. Caso o documento não declare sua validade somente será aceito documento expedido no máximo 90 (noventa) dias antes da data do recebimento dos</w:t>
      </w:r>
      <w:r>
        <w:rPr>
          <w:spacing w:val="-8"/>
          <w:sz w:val="24"/>
        </w:rPr>
        <w:t xml:space="preserve"> </w:t>
      </w:r>
      <w:r>
        <w:rPr>
          <w:sz w:val="24"/>
        </w:rPr>
        <w:t>envelopes;</w:t>
      </w:r>
    </w:p>
    <w:p w:rsidR="00607A4D" w:rsidRDefault="00607A4D" w:rsidP="00607A4D">
      <w:pPr>
        <w:pStyle w:val="TableParagraph"/>
        <w:numPr>
          <w:ilvl w:val="0"/>
          <w:numId w:val="16"/>
        </w:numPr>
        <w:tabs>
          <w:tab w:val="left" w:pos="1046"/>
        </w:tabs>
        <w:spacing w:before="1"/>
        <w:ind w:hanging="710"/>
        <w:jc w:val="both"/>
        <w:rPr>
          <w:b/>
          <w:sz w:val="24"/>
        </w:rPr>
      </w:pPr>
      <w:r>
        <w:rPr>
          <w:b/>
          <w:sz w:val="24"/>
          <w:u w:val="thick"/>
        </w:rPr>
        <w:t>DECLARAÇÕES:</w:t>
      </w:r>
    </w:p>
    <w:p w:rsidR="00607A4D" w:rsidRDefault="00607A4D" w:rsidP="00607A4D">
      <w:pPr>
        <w:pStyle w:val="TableParagraph"/>
        <w:numPr>
          <w:ilvl w:val="0"/>
          <w:numId w:val="14"/>
        </w:numPr>
        <w:tabs>
          <w:tab w:val="left" w:pos="1045"/>
          <w:tab w:val="left" w:pos="1046"/>
        </w:tabs>
        <w:spacing w:before="132" w:line="360" w:lineRule="auto"/>
        <w:ind w:right="235" w:hanging="721"/>
        <w:jc w:val="both"/>
        <w:rPr>
          <w:sz w:val="24"/>
        </w:rPr>
      </w:pPr>
      <w:r>
        <w:rPr>
          <w:sz w:val="24"/>
        </w:rPr>
        <w:t>Declaração expressa de que a licitante não emprega trabalhador nas situações previstas no inciso XXXIII do art. 7° da Constituição Federal, assinada por sócio, diretor ou procurador que tenha poderes para tal investidura, conforme modelo ANEXO</w:t>
      </w:r>
      <w:r>
        <w:rPr>
          <w:spacing w:val="-7"/>
          <w:sz w:val="24"/>
        </w:rPr>
        <w:t xml:space="preserve"> </w:t>
      </w:r>
      <w:r>
        <w:rPr>
          <w:sz w:val="24"/>
        </w:rPr>
        <w:t>III;</w:t>
      </w:r>
    </w:p>
    <w:p w:rsidR="00607A4D" w:rsidRDefault="00607A4D" w:rsidP="00607A4D">
      <w:pPr>
        <w:pStyle w:val="TableParagraph"/>
        <w:numPr>
          <w:ilvl w:val="0"/>
          <w:numId w:val="14"/>
        </w:numPr>
        <w:tabs>
          <w:tab w:val="left" w:pos="1045"/>
          <w:tab w:val="left" w:pos="1046"/>
        </w:tabs>
        <w:spacing w:before="2" w:line="360" w:lineRule="auto"/>
        <w:ind w:right="232" w:hanging="721"/>
        <w:jc w:val="both"/>
        <w:rPr>
          <w:sz w:val="24"/>
        </w:rPr>
      </w:pPr>
      <w:r>
        <w:rPr>
          <w:sz w:val="24"/>
        </w:rPr>
        <w:t>Declaração do Anexo IV – Conforme modelo de declaração de enquadramento de microempresa, empresa de pequeno porte, se for o</w:t>
      </w:r>
      <w:r>
        <w:rPr>
          <w:spacing w:val="1"/>
          <w:sz w:val="24"/>
        </w:rPr>
        <w:t xml:space="preserve"> </w:t>
      </w:r>
      <w:r>
        <w:rPr>
          <w:sz w:val="24"/>
        </w:rPr>
        <w:t>caso;</w:t>
      </w:r>
    </w:p>
    <w:p w:rsidR="00607A4D" w:rsidRDefault="00607A4D" w:rsidP="00607A4D">
      <w:pPr>
        <w:pStyle w:val="TableParagraph"/>
        <w:numPr>
          <w:ilvl w:val="0"/>
          <w:numId w:val="14"/>
        </w:numPr>
        <w:tabs>
          <w:tab w:val="left" w:pos="1045"/>
          <w:tab w:val="left" w:pos="1046"/>
        </w:tabs>
        <w:spacing w:line="360" w:lineRule="auto"/>
        <w:ind w:right="236" w:hanging="721"/>
        <w:jc w:val="both"/>
        <w:rPr>
          <w:sz w:val="24"/>
        </w:rPr>
      </w:pPr>
      <w:proofErr w:type="gramStart"/>
      <w:r>
        <w:rPr>
          <w:sz w:val="24"/>
        </w:rPr>
        <w:t>Declaração do Anexo VI</w:t>
      </w:r>
      <w:proofErr w:type="gramEnd"/>
      <w:r>
        <w:rPr>
          <w:sz w:val="24"/>
        </w:rPr>
        <w:t xml:space="preserve"> - Conforme modelo de declaração de Atendimento pleno a todos os requisitos de</w:t>
      </w:r>
      <w:r>
        <w:rPr>
          <w:spacing w:val="-1"/>
          <w:sz w:val="24"/>
        </w:rPr>
        <w:t xml:space="preserve"> </w:t>
      </w:r>
      <w:r>
        <w:rPr>
          <w:sz w:val="24"/>
        </w:rPr>
        <w:t>habilitação;</w:t>
      </w:r>
    </w:p>
    <w:p w:rsidR="00607A4D" w:rsidRDefault="00607A4D" w:rsidP="00607A4D">
      <w:pPr>
        <w:pStyle w:val="TableParagraph"/>
        <w:numPr>
          <w:ilvl w:val="0"/>
          <w:numId w:val="16"/>
        </w:numPr>
        <w:tabs>
          <w:tab w:val="left" w:pos="1046"/>
        </w:tabs>
        <w:spacing w:line="360" w:lineRule="auto"/>
        <w:ind w:left="1057" w:right="229" w:hanging="721"/>
        <w:jc w:val="both"/>
        <w:rPr>
          <w:sz w:val="24"/>
        </w:rPr>
      </w:pPr>
      <w:r>
        <w:rPr>
          <w:b/>
          <w:sz w:val="24"/>
          <w:u w:val="thick"/>
        </w:rPr>
        <w:t>QUALIFICAÇÃO TÉCNICA:</w:t>
      </w:r>
      <w:r>
        <w:rPr>
          <w:b/>
          <w:sz w:val="24"/>
        </w:rPr>
        <w:t xml:space="preserve"> </w:t>
      </w:r>
      <w:r>
        <w:rPr>
          <w:sz w:val="24"/>
        </w:rPr>
        <w:t>Um ou mais atestado (s) de Capacidade Técnica da Empresa, fornecido por pessoa jurídica de direito público ou privado, comprovando a execução satisfatória do objeto da presente licitação, observando-se que tal (is) atestado (s) não seja (m) emitido (s) pela própria empresa ou por empresa do mesmo grupo empresarial. O atestado deverá conter as seguintes informações: Nome, CNPJ e endereço completo do emitente; Descrição do produto fornecido ou serviço prestado; Nome da empresa que prestou (s) o (s) serviço (s); Data de emissão; Assinatura e identificação do signatário (nome e cargo ou função que exerce junto à</w:t>
      </w:r>
      <w:r>
        <w:rPr>
          <w:spacing w:val="-1"/>
          <w:sz w:val="24"/>
        </w:rPr>
        <w:t xml:space="preserve"> </w:t>
      </w:r>
      <w:r>
        <w:rPr>
          <w:sz w:val="24"/>
        </w:rPr>
        <w:t>emitente).</w:t>
      </w:r>
    </w:p>
    <w:p w:rsidR="00F74DF0" w:rsidRDefault="00607A4D" w:rsidP="00607A4D">
      <w:pPr>
        <w:pStyle w:val="TableParagraph"/>
        <w:numPr>
          <w:ilvl w:val="1"/>
          <w:numId w:val="22"/>
        </w:numPr>
        <w:tabs>
          <w:tab w:val="left" w:pos="1046"/>
        </w:tabs>
        <w:spacing w:before="1" w:line="360" w:lineRule="auto"/>
        <w:ind w:left="336" w:right="235" w:firstLine="0"/>
        <w:jc w:val="both"/>
        <w:rPr>
          <w:sz w:val="24"/>
        </w:rPr>
      </w:pPr>
      <w:r w:rsidRPr="00F74DF0">
        <w:rPr>
          <w:sz w:val="24"/>
        </w:rPr>
        <w:t>O objeto social descrito no ato constitutivo referente ao item (9.2.1) deverá possuir ramo de atividade compatível ao objeto</w:t>
      </w:r>
      <w:r w:rsidRPr="00F74DF0">
        <w:rPr>
          <w:spacing w:val="-2"/>
          <w:sz w:val="24"/>
        </w:rPr>
        <w:t xml:space="preserve"> </w:t>
      </w:r>
      <w:r w:rsidRPr="00F74DF0">
        <w:rPr>
          <w:sz w:val="24"/>
        </w:rPr>
        <w:t>licitado;</w:t>
      </w:r>
    </w:p>
    <w:p w:rsidR="00607A4D" w:rsidRPr="00F74DF0" w:rsidRDefault="00607A4D" w:rsidP="00607A4D">
      <w:pPr>
        <w:pStyle w:val="TableParagraph"/>
        <w:numPr>
          <w:ilvl w:val="1"/>
          <w:numId w:val="22"/>
        </w:numPr>
        <w:tabs>
          <w:tab w:val="left" w:pos="1046"/>
        </w:tabs>
        <w:spacing w:before="1" w:line="360" w:lineRule="auto"/>
        <w:ind w:left="336" w:right="235" w:firstLine="0"/>
        <w:jc w:val="both"/>
        <w:rPr>
          <w:sz w:val="24"/>
        </w:rPr>
      </w:pPr>
      <w:r w:rsidRPr="00F74DF0">
        <w:rPr>
          <w:sz w:val="24"/>
        </w:rPr>
        <w:t>Os documentos descritos no item 9.2, podem ser substituídos pelo Certificado de Registro Cadastral (C.R.C.) emitido pelo Município de THEOBROMA em</w:t>
      </w:r>
      <w:r w:rsidRPr="00F74DF0">
        <w:rPr>
          <w:spacing w:val="-7"/>
          <w:sz w:val="24"/>
        </w:rPr>
        <w:t xml:space="preserve"> </w:t>
      </w:r>
      <w:r w:rsidRPr="00F74DF0">
        <w:rPr>
          <w:sz w:val="24"/>
        </w:rPr>
        <w:t>vigor;</w:t>
      </w:r>
    </w:p>
    <w:p w:rsidR="00607A4D" w:rsidRDefault="00607A4D" w:rsidP="00607A4D">
      <w:pPr>
        <w:pStyle w:val="TableParagraph"/>
        <w:numPr>
          <w:ilvl w:val="1"/>
          <w:numId w:val="22"/>
        </w:numPr>
        <w:tabs>
          <w:tab w:val="left" w:pos="1046"/>
        </w:tabs>
        <w:spacing w:before="1" w:line="360" w:lineRule="auto"/>
        <w:ind w:left="336" w:right="229" w:firstLine="0"/>
        <w:jc w:val="both"/>
        <w:rPr>
          <w:sz w:val="24"/>
        </w:rPr>
      </w:pPr>
      <w:r>
        <w:rPr>
          <w:sz w:val="24"/>
        </w:rPr>
        <w:t xml:space="preserve">Qualquer informação incompleta ou inverídica constante dos documentos apresentados apurada pelo (a) Pregoeiro (a), mediante simples conferência ou diligência, implicará na inabilitação da respectiva licitante e envio dos documentos para o </w:t>
      </w:r>
      <w:proofErr w:type="gramStart"/>
      <w:r>
        <w:rPr>
          <w:sz w:val="24"/>
        </w:rPr>
        <w:t>MPRO(</w:t>
      </w:r>
      <w:proofErr w:type="gramEnd"/>
      <w:r>
        <w:rPr>
          <w:sz w:val="24"/>
        </w:rPr>
        <w:t xml:space="preserve">Ministério Público de Rondônia), para apuração, se possível, de prática delituosa, conforme art. 89 e seguintes da Lei </w:t>
      </w:r>
      <w:r>
        <w:rPr>
          <w:sz w:val="24"/>
        </w:rPr>
        <w:lastRenderedPageBreak/>
        <w:t>Federal</w:t>
      </w:r>
      <w:r>
        <w:rPr>
          <w:spacing w:val="-1"/>
          <w:sz w:val="24"/>
        </w:rPr>
        <w:t xml:space="preserve"> </w:t>
      </w:r>
      <w:r>
        <w:rPr>
          <w:sz w:val="24"/>
        </w:rPr>
        <w:t>8.666/93;</w:t>
      </w:r>
    </w:p>
    <w:p w:rsidR="00607A4D" w:rsidRDefault="00607A4D" w:rsidP="00607A4D">
      <w:pPr>
        <w:pStyle w:val="TableParagraph"/>
        <w:numPr>
          <w:ilvl w:val="1"/>
          <w:numId w:val="22"/>
        </w:numPr>
        <w:tabs>
          <w:tab w:val="left" w:pos="1046"/>
        </w:tabs>
        <w:spacing w:line="362" w:lineRule="auto"/>
        <w:ind w:left="336" w:right="239" w:firstLine="0"/>
        <w:jc w:val="both"/>
        <w:rPr>
          <w:sz w:val="24"/>
        </w:rPr>
      </w:pPr>
      <w:r>
        <w:rPr>
          <w:sz w:val="24"/>
        </w:rPr>
        <w:t>Não serão aceitos protocolos de pedidos ou solicitações de documentos, em substituição aos documentos requeridos no presente</w:t>
      </w:r>
      <w:r>
        <w:rPr>
          <w:spacing w:val="-1"/>
          <w:sz w:val="24"/>
        </w:rPr>
        <w:t xml:space="preserve"> </w:t>
      </w:r>
      <w:r>
        <w:rPr>
          <w:sz w:val="24"/>
        </w:rPr>
        <w:t>Edital;</w:t>
      </w:r>
    </w:p>
    <w:p w:rsidR="00607A4D" w:rsidRDefault="00607A4D" w:rsidP="00607A4D">
      <w:pPr>
        <w:pStyle w:val="TableParagraph"/>
        <w:numPr>
          <w:ilvl w:val="1"/>
          <w:numId w:val="22"/>
        </w:numPr>
        <w:tabs>
          <w:tab w:val="left" w:pos="1046"/>
        </w:tabs>
        <w:spacing w:line="360" w:lineRule="auto"/>
        <w:ind w:left="336" w:right="237" w:firstLine="0"/>
        <w:jc w:val="both"/>
        <w:rPr>
          <w:sz w:val="24"/>
        </w:rPr>
      </w:pPr>
      <w:r>
        <w:rPr>
          <w:sz w:val="24"/>
        </w:rPr>
        <w:t>A existência de restrição relativamente à regularidade fiscal e trabalhista não impede que a licitante qualificada como microempresa ou empresa de pequeno porte seja declarada vencedora, uma vez que atenda a todas as demais exigências do edital;</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A declaração do vencedor acontecerá no momento imediatamente posterior à fase</w:t>
      </w:r>
      <w:r>
        <w:rPr>
          <w:spacing w:val="41"/>
          <w:sz w:val="24"/>
        </w:rPr>
        <w:t xml:space="preserve"> </w:t>
      </w:r>
      <w:r>
        <w:rPr>
          <w:sz w:val="24"/>
        </w:rPr>
        <w:t>de habilitação;</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Havendo restrição quanto à regularidade fiscal ou trabalhista no caso de Microempresa, Empresa de Pequeno Porte e Microempreendedor Equiparadas</w:t>
      </w:r>
      <w:r>
        <w:rPr>
          <w:b/>
          <w:sz w:val="24"/>
        </w:rPr>
        <w:t xml:space="preserve">, </w:t>
      </w:r>
      <w:r>
        <w:rPr>
          <w:sz w:val="24"/>
        </w:rPr>
        <w:t xml:space="preserve">fica concedido um prazo de 05 (Cinco) dias úteis para a sua regularização, prorrogável por igual período mediante justificativa tempestiva e aceita </w:t>
      </w:r>
      <w:r w:rsidR="00582A77">
        <w:rPr>
          <w:sz w:val="24"/>
        </w:rPr>
        <w:t>pel</w:t>
      </w:r>
      <w:r w:rsidR="00582A77" w:rsidRPr="00582A77">
        <w:rPr>
          <w:sz w:val="24"/>
        </w:rPr>
        <w:t xml:space="preserve">a pregoeira </w:t>
      </w:r>
      <w:r>
        <w:rPr>
          <w:sz w:val="24"/>
        </w:rPr>
        <w:t xml:space="preserve">e equipe de apoio, nos termos da </w:t>
      </w:r>
      <w:r>
        <w:rPr>
          <w:spacing w:val="-3"/>
          <w:sz w:val="24"/>
        </w:rPr>
        <w:t xml:space="preserve">Lei </w:t>
      </w:r>
      <w:r>
        <w:rPr>
          <w:sz w:val="24"/>
        </w:rPr>
        <w:t>Complementar nº 147 de 07 de agosto de</w:t>
      </w:r>
      <w:r>
        <w:rPr>
          <w:spacing w:val="-3"/>
          <w:sz w:val="24"/>
        </w:rPr>
        <w:t xml:space="preserve"> </w:t>
      </w:r>
      <w:r>
        <w:rPr>
          <w:sz w:val="24"/>
        </w:rPr>
        <w:t>2014;</w:t>
      </w:r>
    </w:p>
    <w:p w:rsidR="00607A4D" w:rsidRDefault="00607A4D" w:rsidP="00607A4D">
      <w:pPr>
        <w:pStyle w:val="TableParagraph"/>
        <w:numPr>
          <w:ilvl w:val="1"/>
          <w:numId w:val="22"/>
        </w:numPr>
        <w:tabs>
          <w:tab w:val="left" w:pos="1046"/>
        </w:tabs>
        <w:spacing w:line="360" w:lineRule="auto"/>
        <w:ind w:left="336" w:right="229" w:firstLine="0"/>
        <w:jc w:val="both"/>
        <w:rPr>
          <w:sz w:val="24"/>
        </w:rPr>
      </w:pPr>
      <w:r>
        <w:rPr>
          <w:sz w:val="24"/>
        </w:rPr>
        <w:t xml:space="preserve">A </w:t>
      </w:r>
      <w:proofErr w:type="gramStart"/>
      <w:r>
        <w:rPr>
          <w:sz w:val="24"/>
        </w:rPr>
        <w:t>não-regularização</w:t>
      </w:r>
      <w:proofErr w:type="gramEnd"/>
      <w:r>
        <w:rPr>
          <w:sz w:val="24"/>
        </w:rPr>
        <w:t xml:space="preserve">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607A4D" w:rsidRDefault="00607A4D" w:rsidP="00607A4D">
      <w:pPr>
        <w:pStyle w:val="TableParagraph"/>
        <w:numPr>
          <w:ilvl w:val="1"/>
          <w:numId w:val="22"/>
        </w:numPr>
        <w:tabs>
          <w:tab w:val="left" w:pos="1106"/>
        </w:tabs>
        <w:spacing w:line="360" w:lineRule="auto"/>
        <w:ind w:left="336" w:right="238" w:firstLine="0"/>
        <w:jc w:val="both"/>
        <w:rPr>
          <w:sz w:val="24"/>
        </w:rPr>
      </w:pPr>
      <w:r>
        <w:rPr>
          <w:sz w:val="24"/>
        </w:rPr>
        <w:t xml:space="preserve">Havendo necessidade de analisar minuciosamente os documentos exigidos, </w:t>
      </w:r>
      <w:r w:rsidR="00582A77" w:rsidRPr="00582A77">
        <w:rPr>
          <w:sz w:val="24"/>
        </w:rPr>
        <w:t xml:space="preserve">a pregoeira </w:t>
      </w:r>
      <w:r>
        <w:rPr>
          <w:spacing w:val="-1"/>
          <w:w w:val="99"/>
          <w:sz w:val="24"/>
        </w:rPr>
        <w:t>suspend</w:t>
      </w:r>
      <w:r>
        <w:rPr>
          <w:spacing w:val="-2"/>
          <w:w w:val="99"/>
          <w:sz w:val="24"/>
        </w:rPr>
        <w:t>e</w:t>
      </w:r>
      <w:r>
        <w:rPr>
          <w:w w:val="99"/>
          <w:sz w:val="24"/>
        </w:rPr>
        <w:t xml:space="preserve">rá </w:t>
      </w:r>
      <w:proofErr w:type="gramStart"/>
      <w:r>
        <w:rPr>
          <w:w w:val="99"/>
          <w:sz w:val="24"/>
        </w:rPr>
        <w:t>a</w:t>
      </w:r>
      <w:r>
        <w:rPr>
          <w:spacing w:val="-1"/>
          <w:w w:val="99"/>
          <w:sz w:val="24"/>
        </w:rPr>
        <w:t xml:space="preserve"> sess</w:t>
      </w:r>
      <w:r>
        <w:rPr>
          <w:spacing w:val="-2"/>
          <w:w w:val="99"/>
          <w:sz w:val="24"/>
        </w:rPr>
        <w:t>ã</w:t>
      </w:r>
      <w:r>
        <w:rPr>
          <w:w w:val="99"/>
          <w:sz w:val="24"/>
        </w:rPr>
        <w:t>o, inf</w:t>
      </w:r>
      <w:r>
        <w:rPr>
          <w:spacing w:val="1"/>
          <w:w w:val="99"/>
          <w:sz w:val="24"/>
        </w:rPr>
        <w:t>o</w:t>
      </w:r>
      <w:r>
        <w:rPr>
          <w:w w:val="99"/>
          <w:sz w:val="24"/>
        </w:rPr>
        <w:t>rm</w:t>
      </w:r>
      <w:r>
        <w:rPr>
          <w:spacing w:val="-2"/>
          <w:w w:val="99"/>
          <w:sz w:val="24"/>
        </w:rPr>
        <w:t>a</w:t>
      </w:r>
      <w:r>
        <w:rPr>
          <w:w w:val="99"/>
          <w:sz w:val="24"/>
        </w:rPr>
        <w:t xml:space="preserve">ndo no </w:t>
      </w:r>
      <w:r>
        <w:rPr>
          <w:spacing w:val="-1"/>
          <w:w w:val="44"/>
          <w:sz w:val="24"/>
        </w:rPr>
        <w:t>―</w:t>
      </w:r>
      <w:r>
        <w:rPr>
          <w:spacing w:val="-1"/>
          <w:sz w:val="24"/>
        </w:rPr>
        <w:t>c</w:t>
      </w:r>
      <w:r>
        <w:rPr>
          <w:spacing w:val="2"/>
          <w:sz w:val="24"/>
        </w:rPr>
        <w:t>h</w:t>
      </w:r>
      <w:r>
        <w:rPr>
          <w:spacing w:val="-1"/>
          <w:sz w:val="24"/>
        </w:rPr>
        <w:t>a</w:t>
      </w:r>
      <w:r>
        <w:rPr>
          <w:w w:val="129"/>
          <w:sz w:val="24"/>
        </w:rPr>
        <w:t>t‖</w:t>
      </w:r>
      <w:r>
        <w:rPr>
          <w:sz w:val="24"/>
        </w:rPr>
        <w:t xml:space="preserve"> a</w:t>
      </w:r>
      <w:r>
        <w:rPr>
          <w:spacing w:val="-2"/>
          <w:sz w:val="24"/>
        </w:rPr>
        <w:t xml:space="preserve"> </w:t>
      </w:r>
      <w:r>
        <w:rPr>
          <w:sz w:val="24"/>
        </w:rPr>
        <w:t>no</w:t>
      </w:r>
      <w:r>
        <w:rPr>
          <w:spacing w:val="2"/>
          <w:sz w:val="24"/>
        </w:rPr>
        <w:t>v</w:t>
      </w:r>
      <w:r>
        <w:rPr>
          <w:sz w:val="24"/>
        </w:rPr>
        <w:t>a</w:t>
      </w:r>
      <w:proofErr w:type="gramEnd"/>
      <w:r>
        <w:rPr>
          <w:spacing w:val="1"/>
          <w:sz w:val="24"/>
        </w:rPr>
        <w:t xml:space="preserve"> </w:t>
      </w:r>
      <w:r>
        <w:rPr>
          <w:sz w:val="24"/>
        </w:rPr>
        <w:t>d</w:t>
      </w:r>
      <w:r>
        <w:rPr>
          <w:spacing w:val="-1"/>
          <w:sz w:val="24"/>
        </w:rPr>
        <w:t>a</w:t>
      </w:r>
      <w:r>
        <w:rPr>
          <w:sz w:val="24"/>
        </w:rPr>
        <w:t>ta e</w:t>
      </w:r>
      <w:r>
        <w:rPr>
          <w:spacing w:val="-2"/>
          <w:sz w:val="24"/>
        </w:rPr>
        <w:t xml:space="preserve"> </w:t>
      </w:r>
      <w:r>
        <w:rPr>
          <w:sz w:val="24"/>
        </w:rPr>
        <w:t>ho</w:t>
      </w:r>
      <w:r>
        <w:rPr>
          <w:spacing w:val="1"/>
          <w:sz w:val="24"/>
        </w:rPr>
        <w:t>r</w:t>
      </w:r>
      <w:r>
        <w:rPr>
          <w:spacing w:val="-1"/>
          <w:sz w:val="24"/>
        </w:rPr>
        <w:t>á</w:t>
      </w:r>
      <w:r>
        <w:rPr>
          <w:sz w:val="24"/>
        </w:rPr>
        <w:t>r</w:t>
      </w:r>
      <w:r>
        <w:rPr>
          <w:spacing w:val="2"/>
          <w:sz w:val="24"/>
        </w:rPr>
        <w:t>i</w:t>
      </w:r>
      <w:r>
        <w:rPr>
          <w:sz w:val="24"/>
        </w:rPr>
        <w:t>o p</w:t>
      </w:r>
      <w:r>
        <w:rPr>
          <w:spacing w:val="-1"/>
          <w:sz w:val="24"/>
        </w:rPr>
        <w:t>a</w:t>
      </w:r>
      <w:r>
        <w:rPr>
          <w:spacing w:val="1"/>
          <w:sz w:val="24"/>
        </w:rPr>
        <w:t>r</w:t>
      </w:r>
      <w:r>
        <w:rPr>
          <w:sz w:val="24"/>
        </w:rPr>
        <w:t>a</w:t>
      </w:r>
      <w:r>
        <w:rPr>
          <w:spacing w:val="-1"/>
          <w:sz w:val="24"/>
        </w:rPr>
        <w:t xml:space="preserve"> </w:t>
      </w:r>
      <w:r>
        <w:rPr>
          <w:sz w:val="24"/>
        </w:rPr>
        <w:t>a</w:t>
      </w:r>
      <w:r>
        <w:rPr>
          <w:spacing w:val="1"/>
          <w:sz w:val="24"/>
        </w:rPr>
        <w:t xml:space="preserve"> </w:t>
      </w:r>
      <w:r>
        <w:rPr>
          <w:spacing w:val="-1"/>
          <w:sz w:val="24"/>
        </w:rPr>
        <w:t>c</w:t>
      </w:r>
      <w:r>
        <w:rPr>
          <w:sz w:val="24"/>
        </w:rPr>
        <w:t>o</w:t>
      </w:r>
      <w:r>
        <w:rPr>
          <w:spacing w:val="2"/>
          <w:sz w:val="24"/>
        </w:rPr>
        <w:t>n</w:t>
      </w:r>
      <w:r>
        <w:rPr>
          <w:sz w:val="24"/>
        </w:rPr>
        <w:t>tinuidade</w:t>
      </w:r>
      <w:r>
        <w:rPr>
          <w:spacing w:val="-2"/>
          <w:sz w:val="24"/>
        </w:rPr>
        <w:t xml:space="preserve"> </w:t>
      </w:r>
      <w:r>
        <w:rPr>
          <w:sz w:val="24"/>
        </w:rPr>
        <w:t>da</w:t>
      </w:r>
      <w:r>
        <w:rPr>
          <w:spacing w:val="-1"/>
          <w:sz w:val="24"/>
        </w:rPr>
        <w:t xml:space="preserve"> </w:t>
      </w:r>
      <w:r>
        <w:rPr>
          <w:sz w:val="24"/>
        </w:rPr>
        <w:t>mesm</w:t>
      </w:r>
      <w:r>
        <w:rPr>
          <w:spacing w:val="-1"/>
          <w:sz w:val="24"/>
        </w:rPr>
        <w:t>a</w:t>
      </w:r>
      <w:r>
        <w:rPr>
          <w:sz w:val="24"/>
        </w:rPr>
        <w:t>;</w:t>
      </w:r>
    </w:p>
    <w:p w:rsidR="00607A4D" w:rsidRDefault="00607A4D" w:rsidP="00607A4D">
      <w:pPr>
        <w:pStyle w:val="TableParagraph"/>
        <w:numPr>
          <w:ilvl w:val="1"/>
          <w:numId w:val="22"/>
        </w:numPr>
        <w:tabs>
          <w:tab w:val="left" w:pos="1046"/>
        </w:tabs>
        <w:spacing w:line="360" w:lineRule="auto"/>
        <w:ind w:left="336" w:right="232" w:firstLine="0"/>
        <w:jc w:val="both"/>
        <w:rPr>
          <w:sz w:val="24"/>
        </w:rPr>
      </w:pPr>
      <w:r>
        <w:rPr>
          <w:sz w:val="24"/>
        </w:rPr>
        <w:t>Será inabilitado o licitante que não comprovar sua habilitação, seja por não apresentar quaisquer dos documentos exigidos, ou apresentá-los em desacordo com o estabelecido neste Edital;</w:t>
      </w:r>
    </w:p>
    <w:p w:rsidR="00607A4D" w:rsidRDefault="00607A4D" w:rsidP="00607A4D">
      <w:pPr>
        <w:pStyle w:val="TableParagraph"/>
        <w:numPr>
          <w:ilvl w:val="1"/>
          <w:numId w:val="22"/>
        </w:numPr>
        <w:tabs>
          <w:tab w:val="left" w:pos="1046"/>
        </w:tabs>
        <w:spacing w:before="1" w:line="360" w:lineRule="auto"/>
        <w:ind w:left="336" w:right="238" w:firstLine="0"/>
        <w:jc w:val="both"/>
      </w:pPr>
      <w:r w:rsidRPr="00F74DF0">
        <w:rPr>
          <w:sz w:val="24"/>
        </w:rPr>
        <w:t>O licitante provisoriamente vencedor em um item, que estiver concorrendo em outro item, ficará</w:t>
      </w:r>
      <w:r w:rsidRPr="00F74DF0">
        <w:rPr>
          <w:spacing w:val="40"/>
          <w:sz w:val="24"/>
        </w:rPr>
        <w:t xml:space="preserve"> </w:t>
      </w:r>
      <w:r w:rsidRPr="00F74DF0">
        <w:rPr>
          <w:sz w:val="24"/>
        </w:rPr>
        <w:t>obrigado</w:t>
      </w:r>
      <w:r w:rsidRPr="00F74DF0">
        <w:rPr>
          <w:spacing w:val="43"/>
          <w:sz w:val="24"/>
        </w:rPr>
        <w:t xml:space="preserve"> </w:t>
      </w:r>
      <w:r w:rsidRPr="00F74DF0">
        <w:rPr>
          <w:sz w:val="24"/>
        </w:rPr>
        <w:t>a</w:t>
      </w:r>
      <w:r w:rsidRPr="00F74DF0">
        <w:rPr>
          <w:spacing w:val="41"/>
          <w:sz w:val="24"/>
        </w:rPr>
        <w:t xml:space="preserve"> </w:t>
      </w:r>
      <w:r w:rsidRPr="00F74DF0">
        <w:rPr>
          <w:sz w:val="24"/>
        </w:rPr>
        <w:t>comprovar</w:t>
      </w:r>
      <w:r w:rsidRPr="00F74DF0">
        <w:rPr>
          <w:spacing w:val="41"/>
          <w:sz w:val="24"/>
        </w:rPr>
        <w:t xml:space="preserve"> </w:t>
      </w:r>
      <w:r w:rsidRPr="00F74DF0">
        <w:rPr>
          <w:sz w:val="24"/>
        </w:rPr>
        <w:t>os</w:t>
      </w:r>
      <w:r w:rsidRPr="00F74DF0">
        <w:rPr>
          <w:spacing w:val="41"/>
          <w:sz w:val="24"/>
        </w:rPr>
        <w:t xml:space="preserve"> </w:t>
      </w:r>
      <w:r w:rsidRPr="00F74DF0">
        <w:rPr>
          <w:sz w:val="24"/>
        </w:rPr>
        <w:t>requisitos</w:t>
      </w:r>
      <w:r w:rsidRPr="00F74DF0">
        <w:rPr>
          <w:spacing w:val="42"/>
          <w:sz w:val="24"/>
        </w:rPr>
        <w:t xml:space="preserve"> </w:t>
      </w:r>
      <w:r w:rsidRPr="00F74DF0">
        <w:rPr>
          <w:sz w:val="24"/>
        </w:rPr>
        <w:t>de</w:t>
      </w:r>
      <w:r w:rsidRPr="00F74DF0">
        <w:rPr>
          <w:spacing w:val="41"/>
          <w:sz w:val="24"/>
        </w:rPr>
        <w:t xml:space="preserve"> </w:t>
      </w:r>
      <w:r w:rsidRPr="00F74DF0">
        <w:rPr>
          <w:sz w:val="24"/>
        </w:rPr>
        <w:t>habilitação</w:t>
      </w:r>
      <w:r w:rsidRPr="00F74DF0">
        <w:rPr>
          <w:spacing w:val="41"/>
          <w:sz w:val="24"/>
        </w:rPr>
        <w:t xml:space="preserve"> </w:t>
      </w:r>
      <w:r w:rsidRPr="00F74DF0">
        <w:rPr>
          <w:sz w:val="24"/>
        </w:rPr>
        <w:t>cumulativamente,</w:t>
      </w:r>
      <w:r w:rsidRPr="00F74DF0">
        <w:rPr>
          <w:spacing w:val="40"/>
          <w:sz w:val="24"/>
        </w:rPr>
        <w:t xml:space="preserve"> </w:t>
      </w:r>
      <w:r w:rsidRPr="00F74DF0">
        <w:rPr>
          <w:sz w:val="24"/>
        </w:rPr>
        <w:t>isto</w:t>
      </w:r>
      <w:r w:rsidRPr="00F74DF0">
        <w:rPr>
          <w:spacing w:val="41"/>
          <w:sz w:val="24"/>
        </w:rPr>
        <w:t xml:space="preserve"> </w:t>
      </w:r>
      <w:r w:rsidRPr="00F74DF0">
        <w:rPr>
          <w:sz w:val="24"/>
        </w:rPr>
        <w:t>é,</w:t>
      </w:r>
      <w:r w:rsidRPr="00F74DF0">
        <w:rPr>
          <w:spacing w:val="41"/>
          <w:sz w:val="24"/>
        </w:rPr>
        <w:t xml:space="preserve"> </w:t>
      </w:r>
      <w:r w:rsidRPr="00F74DF0">
        <w:rPr>
          <w:sz w:val="24"/>
        </w:rPr>
        <w:t>somando</w:t>
      </w:r>
      <w:r w:rsidRPr="00F74DF0">
        <w:rPr>
          <w:spacing w:val="41"/>
          <w:sz w:val="24"/>
        </w:rPr>
        <w:t xml:space="preserve"> </w:t>
      </w:r>
      <w:r w:rsidRPr="00F74DF0">
        <w:rPr>
          <w:sz w:val="24"/>
        </w:rPr>
        <w:t>as</w:t>
      </w:r>
      <w:r w:rsidR="00F74DF0">
        <w:rPr>
          <w:sz w:val="24"/>
        </w:rPr>
        <w:t xml:space="preserve"> </w:t>
      </w:r>
      <w:r>
        <w:t xml:space="preserve">exigências do item em que venceu às do item em que estiver concorrendo, e assim sucessivamente, </w:t>
      </w:r>
      <w:proofErr w:type="gramStart"/>
      <w:r>
        <w:t>sob pena</w:t>
      </w:r>
      <w:proofErr w:type="gramEnd"/>
      <w:r>
        <w:t xml:space="preserve"> de inabilitação, além da aplicação das sanções cabíveis;</w:t>
      </w:r>
    </w:p>
    <w:p w:rsidR="00607A4D" w:rsidRDefault="00607A4D" w:rsidP="00607A4D">
      <w:pPr>
        <w:pStyle w:val="TableParagraph"/>
        <w:numPr>
          <w:ilvl w:val="1"/>
          <w:numId w:val="22"/>
        </w:numPr>
        <w:tabs>
          <w:tab w:val="left" w:pos="1046"/>
        </w:tabs>
        <w:spacing w:before="1" w:line="360" w:lineRule="auto"/>
        <w:ind w:left="336" w:right="231" w:firstLine="0"/>
        <w:jc w:val="both"/>
        <w:rPr>
          <w:sz w:val="24"/>
        </w:rPr>
      </w:pPr>
      <w:r>
        <w:rPr>
          <w:sz w:val="24"/>
        </w:rPr>
        <w:t>Não havendo a comprovação cumulativa dos requisitos de habilitação, a inabilitação recairá sobre o (s) item (ns) de menor (</w:t>
      </w:r>
      <w:proofErr w:type="gramStart"/>
      <w:r>
        <w:rPr>
          <w:sz w:val="24"/>
        </w:rPr>
        <w:t>es</w:t>
      </w:r>
      <w:proofErr w:type="gramEnd"/>
      <w:r>
        <w:rPr>
          <w:sz w:val="24"/>
        </w:rPr>
        <w:t>) valor (es) cuja retirada (s) seja (m) suficiente (s) para a habilitação do licitante nos remanescentes;</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Constatado o atendimento às exigências de habilitação fixadas no Edital, o licitante será declarado</w:t>
      </w:r>
      <w:r>
        <w:rPr>
          <w:spacing w:val="-1"/>
          <w:sz w:val="24"/>
        </w:rPr>
        <w:t xml:space="preserve"> </w:t>
      </w:r>
      <w:r>
        <w:rPr>
          <w:sz w:val="24"/>
        </w:rPr>
        <w:t>vencedor;</w:t>
      </w:r>
    </w:p>
    <w:p w:rsidR="00607A4D" w:rsidRDefault="00607A4D" w:rsidP="00607A4D">
      <w:pPr>
        <w:pStyle w:val="TableParagraph"/>
        <w:numPr>
          <w:ilvl w:val="1"/>
          <w:numId w:val="22"/>
        </w:numPr>
        <w:tabs>
          <w:tab w:val="left" w:pos="1046"/>
        </w:tabs>
        <w:spacing w:line="360" w:lineRule="auto"/>
        <w:ind w:left="336" w:right="230" w:firstLine="0"/>
        <w:jc w:val="both"/>
        <w:rPr>
          <w:sz w:val="24"/>
        </w:rPr>
      </w:pPr>
      <w:r>
        <w:rPr>
          <w:sz w:val="24"/>
        </w:rPr>
        <w:lastRenderedPageBreak/>
        <w:t>As Certidões que não possuírem prazo de validade, somente serão aceitas com data de emissão não superior a 90 (noventa) dias consecutivos de antecedência da data de abertura da sessão deste</w:t>
      </w:r>
      <w:r>
        <w:rPr>
          <w:spacing w:val="-1"/>
          <w:sz w:val="24"/>
        </w:rPr>
        <w:t xml:space="preserve"> </w:t>
      </w:r>
      <w:r>
        <w:rPr>
          <w:sz w:val="24"/>
        </w:rPr>
        <w:t>Pregão;</w:t>
      </w:r>
    </w:p>
    <w:p w:rsidR="00607A4D" w:rsidRDefault="00607A4D" w:rsidP="00607A4D">
      <w:pPr>
        <w:pStyle w:val="Corpodetexto"/>
        <w:spacing w:before="4"/>
        <w:ind w:left="0"/>
        <w:rPr>
          <w:sz w:val="36"/>
        </w:rPr>
      </w:pPr>
    </w:p>
    <w:p w:rsidR="00607A4D" w:rsidRDefault="00607A4D" w:rsidP="00607A4D">
      <w:pPr>
        <w:pStyle w:val="TableParagraph"/>
        <w:numPr>
          <w:ilvl w:val="0"/>
          <w:numId w:val="22"/>
        </w:numPr>
        <w:tabs>
          <w:tab w:val="left" w:pos="1046"/>
        </w:tabs>
        <w:ind w:left="1045" w:hanging="710"/>
        <w:jc w:val="both"/>
        <w:rPr>
          <w:b/>
          <w:sz w:val="24"/>
        </w:rPr>
      </w:pPr>
      <w:r>
        <w:rPr>
          <w:b/>
          <w:sz w:val="24"/>
          <w:u w:val="thick"/>
        </w:rPr>
        <w:t>DO ENCAMINHAMENTO DA PROPOSTA</w:t>
      </w:r>
      <w:r>
        <w:rPr>
          <w:b/>
          <w:spacing w:val="-1"/>
          <w:sz w:val="24"/>
          <w:u w:val="thick"/>
        </w:rPr>
        <w:t xml:space="preserve"> </w:t>
      </w:r>
      <w:r>
        <w:rPr>
          <w:b/>
          <w:sz w:val="24"/>
          <w:u w:val="thick"/>
        </w:rPr>
        <w:t>VENCEDORA</w:t>
      </w:r>
    </w:p>
    <w:p w:rsidR="00607A4D" w:rsidRDefault="00607A4D" w:rsidP="00607A4D">
      <w:pPr>
        <w:pStyle w:val="TableParagraph"/>
        <w:numPr>
          <w:ilvl w:val="1"/>
          <w:numId w:val="22"/>
        </w:numPr>
        <w:tabs>
          <w:tab w:val="left" w:pos="1046"/>
        </w:tabs>
        <w:spacing w:before="134" w:line="360" w:lineRule="auto"/>
        <w:ind w:right="240"/>
        <w:jc w:val="both"/>
        <w:rPr>
          <w:sz w:val="24"/>
        </w:rPr>
      </w:pPr>
      <w:r>
        <w:rPr>
          <w:sz w:val="24"/>
        </w:rPr>
        <w:t xml:space="preserve">A proposta final do licitante declarado vencedor deverá ser encaminhada no prazo de 02 (duas) horas, a contar da solicitação </w:t>
      </w:r>
      <w:r w:rsidR="00582A77">
        <w:rPr>
          <w:sz w:val="24"/>
        </w:rPr>
        <w:t>da pregoeira</w:t>
      </w:r>
      <w:r>
        <w:rPr>
          <w:sz w:val="24"/>
        </w:rPr>
        <w:t xml:space="preserve"> no sistema eletrônico e</w:t>
      </w:r>
      <w:r>
        <w:rPr>
          <w:spacing w:val="-5"/>
          <w:sz w:val="24"/>
        </w:rPr>
        <w:t xml:space="preserve"> </w:t>
      </w:r>
      <w:r>
        <w:rPr>
          <w:sz w:val="24"/>
        </w:rPr>
        <w:t>deverá:</w:t>
      </w:r>
    </w:p>
    <w:p w:rsidR="00607A4D" w:rsidRDefault="00607A4D" w:rsidP="00607A4D">
      <w:pPr>
        <w:pStyle w:val="TableParagraph"/>
        <w:numPr>
          <w:ilvl w:val="0"/>
          <w:numId w:val="13"/>
        </w:numPr>
        <w:tabs>
          <w:tab w:val="left" w:pos="1046"/>
        </w:tabs>
        <w:spacing w:before="1" w:line="360" w:lineRule="auto"/>
        <w:ind w:right="236" w:hanging="721"/>
        <w:jc w:val="both"/>
        <w:rPr>
          <w:sz w:val="24"/>
        </w:rPr>
      </w:pPr>
      <w:r>
        <w:rPr>
          <w:sz w:val="24"/>
        </w:rPr>
        <w:t>Ser redigida em língua portuguesa, datilografada ou digitada, em uma via, sem emendas, rasuras, entrelinhas ou ressalvas, devendo a última folha ser assinada e as demais rubricadas pelo licitante ou seu representante</w:t>
      </w:r>
      <w:r>
        <w:rPr>
          <w:spacing w:val="-1"/>
          <w:sz w:val="24"/>
        </w:rPr>
        <w:t xml:space="preserve"> </w:t>
      </w:r>
      <w:r>
        <w:rPr>
          <w:sz w:val="24"/>
        </w:rPr>
        <w:t>legal;</w:t>
      </w:r>
    </w:p>
    <w:p w:rsidR="00607A4D" w:rsidRDefault="00607A4D" w:rsidP="00607A4D">
      <w:pPr>
        <w:pStyle w:val="TableParagraph"/>
        <w:numPr>
          <w:ilvl w:val="0"/>
          <w:numId w:val="13"/>
        </w:numPr>
        <w:tabs>
          <w:tab w:val="left" w:pos="1046"/>
        </w:tabs>
        <w:spacing w:line="360" w:lineRule="auto"/>
        <w:ind w:right="232" w:hanging="721"/>
        <w:jc w:val="both"/>
        <w:rPr>
          <w:sz w:val="24"/>
        </w:rPr>
      </w:pPr>
      <w:r>
        <w:rPr>
          <w:sz w:val="24"/>
        </w:rPr>
        <w:t>Conter a indicação do banco, número da conta e agência do licitante vencedor, para fins de pagamento;</w:t>
      </w:r>
    </w:p>
    <w:p w:rsidR="00607A4D" w:rsidRDefault="00607A4D" w:rsidP="00607A4D">
      <w:pPr>
        <w:pStyle w:val="TableParagraph"/>
        <w:numPr>
          <w:ilvl w:val="0"/>
          <w:numId w:val="13"/>
        </w:numPr>
        <w:tabs>
          <w:tab w:val="left" w:pos="1046"/>
        </w:tabs>
        <w:spacing w:line="360" w:lineRule="auto"/>
        <w:ind w:right="233" w:hanging="721"/>
        <w:jc w:val="both"/>
        <w:rPr>
          <w:sz w:val="24"/>
        </w:rPr>
      </w:pPr>
      <w:r>
        <w:rPr>
          <w:sz w:val="24"/>
        </w:rPr>
        <w:t>A proposta final deverá ser documentada nos autos e será levada em consideração no decorrer da execução do contrato e aplicação de eventual sanção à Contratada, se for o caso;</w:t>
      </w:r>
    </w:p>
    <w:p w:rsidR="00607A4D" w:rsidRDefault="00607A4D" w:rsidP="00607A4D">
      <w:pPr>
        <w:pStyle w:val="TableParagraph"/>
        <w:numPr>
          <w:ilvl w:val="0"/>
          <w:numId w:val="13"/>
        </w:numPr>
        <w:tabs>
          <w:tab w:val="left" w:pos="1046"/>
        </w:tabs>
        <w:spacing w:line="360" w:lineRule="auto"/>
        <w:ind w:right="233" w:hanging="721"/>
        <w:jc w:val="both"/>
        <w:rPr>
          <w:sz w:val="24"/>
        </w:rPr>
      </w:pPr>
      <w:r>
        <w:rPr>
          <w:sz w:val="24"/>
        </w:rPr>
        <w:t>Todas as especificações do objeto contidas na proposta, tais como, validade da proposta, marca, modelo, tipo, fabricante e procedência, vinculam a</w:t>
      </w:r>
      <w:r>
        <w:rPr>
          <w:spacing w:val="-4"/>
          <w:sz w:val="24"/>
        </w:rPr>
        <w:t xml:space="preserve"> </w:t>
      </w:r>
      <w:r>
        <w:rPr>
          <w:sz w:val="24"/>
        </w:rPr>
        <w:t>Contratada;</w:t>
      </w:r>
    </w:p>
    <w:p w:rsidR="00607A4D" w:rsidRDefault="00607A4D" w:rsidP="00607A4D">
      <w:pPr>
        <w:pStyle w:val="TableParagraph"/>
        <w:numPr>
          <w:ilvl w:val="0"/>
          <w:numId w:val="13"/>
        </w:numPr>
        <w:tabs>
          <w:tab w:val="left" w:pos="1046"/>
        </w:tabs>
        <w:spacing w:line="360" w:lineRule="auto"/>
        <w:ind w:right="238" w:hanging="721"/>
        <w:jc w:val="both"/>
        <w:rPr>
          <w:sz w:val="24"/>
        </w:rPr>
      </w:pPr>
      <w:r>
        <w:rPr>
          <w:sz w:val="24"/>
        </w:rPr>
        <w:t>Os preços deverão ser expressos em moeda corrente nacional, o valor unitário em algarismos e o valor global em algarismos e por extenso (art. 5º da Lei nº</w:t>
      </w:r>
      <w:r>
        <w:rPr>
          <w:spacing w:val="-5"/>
          <w:sz w:val="24"/>
        </w:rPr>
        <w:t xml:space="preserve"> </w:t>
      </w:r>
      <w:r>
        <w:rPr>
          <w:sz w:val="24"/>
        </w:rPr>
        <w:t>8.666/93);</w:t>
      </w:r>
    </w:p>
    <w:p w:rsidR="00607A4D" w:rsidRDefault="00607A4D" w:rsidP="00607A4D">
      <w:pPr>
        <w:pStyle w:val="TableParagraph"/>
        <w:numPr>
          <w:ilvl w:val="0"/>
          <w:numId w:val="13"/>
        </w:numPr>
        <w:tabs>
          <w:tab w:val="left" w:pos="1046"/>
        </w:tabs>
        <w:spacing w:line="360" w:lineRule="auto"/>
        <w:ind w:right="237" w:hanging="721"/>
        <w:jc w:val="both"/>
        <w:rPr>
          <w:sz w:val="24"/>
        </w:rPr>
      </w:pPr>
      <w:r>
        <w:rPr>
          <w:sz w:val="24"/>
        </w:rPr>
        <w:t>Ocorrendo divergência entre os preços unitários e o preço global, prevalecerão os primeiros; no caso de divergência entre os valores numéricos e os valores expressos por extenso, prevalecerão estes</w:t>
      </w:r>
      <w:r>
        <w:rPr>
          <w:spacing w:val="1"/>
          <w:sz w:val="24"/>
        </w:rPr>
        <w:t xml:space="preserve"> </w:t>
      </w:r>
      <w:r>
        <w:rPr>
          <w:sz w:val="24"/>
        </w:rPr>
        <w:t>últimos;</w:t>
      </w:r>
    </w:p>
    <w:p w:rsidR="00607A4D" w:rsidRDefault="00607A4D" w:rsidP="00607A4D">
      <w:pPr>
        <w:pStyle w:val="TableParagraph"/>
        <w:numPr>
          <w:ilvl w:val="0"/>
          <w:numId w:val="13"/>
        </w:numPr>
        <w:tabs>
          <w:tab w:val="left" w:pos="1046"/>
        </w:tabs>
        <w:spacing w:line="360" w:lineRule="auto"/>
        <w:ind w:right="236" w:hanging="721"/>
        <w:jc w:val="both"/>
        <w:rPr>
          <w:sz w:val="24"/>
        </w:rPr>
      </w:pPr>
      <w:r>
        <w:rPr>
          <w:sz w:val="24"/>
        </w:rPr>
        <w:t xml:space="preserve">A oferta deverá ser firme e precisa, limitada, rigorosamente, ao objeto deste Edital, sem conter alternativas de preço ou de qualquer outra condição que induza o julgamento a mais de um resultado, </w:t>
      </w:r>
      <w:proofErr w:type="gramStart"/>
      <w:r>
        <w:rPr>
          <w:sz w:val="24"/>
        </w:rPr>
        <w:t>sob pena</w:t>
      </w:r>
      <w:proofErr w:type="gramEnd"/>
      <w:r>
        <w:rPr>
          <w:sz w:val="24"/>
        </w:rPr>
        <w:t xml:space="preserve"> de</w:t>
      </w:r>
      <w:r>
        <w:rPr>
          <w:spacing w:val="-4"/>
          <w:sz w:val="24"/>
        </w:rPr>
        <w:t xml:space="preserve"> </w:t>
      </w:r>
      <w:r>
        <w:rPr>
          <w:sz w:val="24"/>
        </w:rPr>
        <w:t>desclassificação;</w:t>
      </w:r>
    </w:p>
    <w:p w:rsidR="00607A4D" w:rsidRDefault="00607A4D" w:rsidP="00607A4D">
      <w:pPr>
        <w:pStyle w:val="TableParagraph"/>
        <w:numPr>
          <w:ilvl w:val="0"/>
          <w:numId w:val="13"/>
        </w:numPr>
        <w:tabs>
          <w:tab w:val="left" w:pos="1046"/>
        </w:tabs>
        <w:spacing w:before="1" w:line="360" w:lineRule="auto"/>
        <w:ind w:right="233" w:hanging="721"/>
        <w:jc w:val="both"/>
        <w:rPr>
          <w:sz w:val="24"/>
        </w:rPr>
      </w:pPr>
      <w:r>
        <w:rPr>
          <w:sz w:val="24"/>
        </w:rPr>
        <w:t>A proposta deverá obedecer aos termos deste Edital e seus Anexos, não sendo considerada aquela que não corresponda às especificações ali contidas ou que estabeleça vínculo à proposta de outro</w:t>
      </w:r>
      <w:r>
        <w:rPr>
          <w:spacing w:val="-3"/>
          <w:sz w:val="24"/>
        </w:rPr>
        <w:t xml:space="preserve"> </w:t>
      </w:r>
      <w:r>
        <w:rPr>
          <w:sz w:val="24"/>
        </w:rPr>
        <w:t>licitante;</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1046"/>
        </w:tabs>
        <w:ind w:left="1045" w:hanging="710"/>
        <w:jc w:val="both"/>
      </w:pPr>
      <w:r>
        <w:t>DOS RECURSOS:</w:t>
      </w:r>
    </w:p>
    <w:p w:rsidR="00607A4D" w:rsidRDefault="00607A4D" w:rsidP="00607A4D">
      <w:pPr>
        <w:pStyle w:val="TableParagraph"/>
        <w:numPr>
          <w:ilvl w:val="1"/>
          <w:numId w:val="22"/>
        </w:numPr>
        <w:tabs>
          <w:tab w:val="left" w:pos="1046"/>
        </w:tabs>
        <w:spacing w:before="132" w:line="360" w:lineRule="auto"/>
        <w:ind w:left="336" w:right="230" w:firstLine="0"/>
        <w:jc w:val="both"/>
        <w:rPr>
          <w:sz w:val="24"/>
        </w:rPr>
      </w:pPr>
      <w:r>
        <w:rPr>
          <w:sz w:val="24"/>
        </w:rPr>
        <w:t xml:space="preserve">Declarado o vencedor e decorrida a fase de regularização fiscal e trabalhista da licitante qualificada como microempresa ou empresa de pequeno porte, se for o caso, será concedido o </w:t>
      </w:r>
      <w:r>
        <w:rPr>
          <w:sz w:val="24"/>
        </w:rPr>
        <w:lastRenderedPageBreak/>
        <w:t xml:space="preserve">prazo de no mínimo </w:t>
      </w:r>
      <w:r>
        <w:rPr>
          <w:b/>
          <w:color w:val="00AF50"/>
          <w:sz w:val="24"/>
        </w:rPr>
        <w:t>10 (dez) minutos</w:t>
      </w:r>
      <w:r>
        <w:rPr>
          <w:sz w:val="24"/>
        </w:rPr>
        <w:t>, para que qualquer licitante manifeste a intenção</w:t>
      </w:r>
      <w:r>
        <w:rPr>
          <w:spacing w:val="27"/>
          <w:sz w:val="24"/>
        </w:rPr>
        <w:t xml:space="preserve"> </w:t>
      </w:r>
      <w:r>
        <w:rPr>
          <w:sz w:val="24"/>
        </w:rPr>
        <w:t>de recorrer, de forma motivada, isto é, indicando contra qual (is) decisão (ões) pretende recorrer e por quais motivos, em campo próprio do</w:t>
      </w:r>
      <w:r>
        <w:rPr>
          <w:spacing w:val="-1"/>
          <w:sz w:val="24"/>
        </w:rPr>
        <w:t xml:space="preserve"> </w:t>
      </w:r>
      <w:r>
        <w:rPr>
          <w:sz w:val="24"/>
        </w:rPr>
        <w:t>sistema;</w:t>
      </w:r>
    </w:p>
    <w:p w:rsidR="00607A4D" w:rsidRDefault="00607A4D" w:rsidP="00607A4D">
      <w:pPr>
        <w:pStyle w:val="TableParagraph"/>
        <w:numPr>
          <w:ilvl w:val="1"/>
          <w:numId w:val="22"/>
        </w:numPr>
        <w:tabs>
          <w:tab w:val="left" w:pos="1046"/>
        </w:tabs>
        <w:spacing w:before="2" w:line="360" w:lineRule="auto"/>
        <w:ind w:left="336" w:right="236" w:firstLine="0"/>
        <w:jc w:val="both"/>
        <w:rPr>
          <w:sz w:val="24"/>
        </w:rPr>
      </w:pPr>
      <w:r>
        <w:rPr>
          <w:sz w:val="24"/>
        </w:rPr>
        <w:t xml:space="preserve">Havendo quem se manifeste, caberá </w:t>
      </w:r>
      <w:r w:rsidR="00582A77">
        <w:rPr>
          <w:sz w:val="24"/>
        </w:rPr>
        <w:t xml:space="preserve">a pregoeira </w:t>
      </w:r>
      <w:r>
        <w:rPr>
          <w:sz w:val="24"/>
        </w:rPr>
        <w:t xml:space="preserve">verificar a tempestividade e a existência de motivação da intenção de recorrer, para decidir se admite ou não o recurso, fundamentadamente. Nesse momento </w:t>
      </w:r>
      <w:r w:rsidR="00582A77">
        <w:rPr>
          <w:sz w:val="24"/>
        </w:rPr>
        <w:t xml:space="preserve">a pregoeira </w:t>
      </w:r>
      <w:r>
        <w:rPr>
          <w:sz w:val="24"/>
        </w:rPr>
        <w:t>não adentrará no mérito recursal, mas apenas verificará as condições de admissibilidade do</w:t>
      </w:r>
      <w:r>
        <w:rPr>
          <w:spacing w:val="-3"/>
          <w:sz w:val="24"/>
        </w:rPr>
        <w:t xml:space="preserve"> </w:t>
      </w:r>
      <w:r>
        <w:rPr>
          <w:sz w:val="24"/>
        </w:rPr>
        <w:t>recurso;</w:t>
      </w:r>
    </w:p>
    <w:p w:rsidR="00607A4D" w:rsidRDefault="00607A4D" w:rsidP="00607A4D">
      <w:pPr>
        <w:pStyle w:val="TableParagraph"/>
        <w:numPr>
          <w:ilvl w:val="1"/>
          <w:numId w:val="22"/>
        </w:numPr>
        <w:tabs>
          <w:tab w:val="left" w:pos="1046"/>
        </w:tabs>
        <w:spacing w:before="1" w:line="360" w:lineRule="auto"/>
        <w:ind w:left="336" w:right="230" w:firstLine="0"/>
        <w:jc w:val="both"/>
        <w:rPr>
          <w:sz w:val="24"/>
        </w:rPr>
      </w:pPr>
      <w:r>
        <w:rPr>
          <w:sz w:val="24"/>
        </w:rPr>
        <w:t>A falta de manifestação motivada do licitante quanto à intenção de recorrer importará a decadência desse</w:t>
      </w:r>
      <w:r>
        <w:rPr>
          <w:spacing w:val="-1"/>
          <w:sz w:val="24"/>
        </w:rPr>
        <w:t xml:space="preserve"> </w:t>
      </w:r>
      <w:r>
        <w:rPr>
          <w:sz w:val="24"/>
        </w:rPr>
        <w:t>direito;</w:t>
      </w:r>
    </w:p>
    <w:p w:rsidR="00607A4D" w:rsidRDefault="00607A4D" w:rsidP="00607A4D">
      <w:pPr>
        <w:pStyle w:val="TableParagraph"/>
        <w:numPr>
          <w:ilvl w:val="1"/>
          <w:numId w:val="22"/>
        </w:numPr>
        <w:tabs>
          <w:tab w:val="left" w:pos="1046"/>
        </w:tabs>
        <w:spacing w:line="360" w:lineRule="auto"/>
        <w:ind w:left="336" w:right="226" w:firstLine="0"/>
        <w:jc w:val="both"/>
        <w:rPr>
          <w:sz w:val="24"/>
        </w:rPr>
      </w:pPr>
      <w:r>
        <w:rPr>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Pr>
          <w:spacing w:val="-3"/>
          <w:sz w:val="24"/>
        </w:rPr>
        <w:t xml:space="preserve"> </w:t>
      </w:r>
      <w:r>
        <w:rPr>
          <w:sz w:val="24"/>
        </w:rPr>
        <w:t>interesses;</w:t>
      </w:r>
    </w:p>
    <w:p w:rsidR="00607A4D" w:rsidRDefault="00607A4D" w:rsidP="00607A4D">
      <w:pPr>
        <w:pStyle w:val="TableParagraph"/>
        <w:numPr>
          <w:ilvl w:val="1"/>
          <w:numId w:val="22"/>
        </w:numPr>
        <w:tabs>
          <w:tab w:val="left" w:pos="1046"/>
        </w:tabs>
        <w:spacing w:line="275" w:lineRule="exact"/>
        <w:ind w:left="1045" w:hanging="710"/>
        <w:jc w:val="both"/>
        <w:rPr>
          <w:sz w:val="24"/>
        </w:rPr>
      </w:pPr>
      <w:r>
        <w:rPr>
          <w:sz w:val="24"/>
        </w:rPr>
        <w:t>O acolhimento do recurso invalida tão somente os atos insuscetíveis de</w:t>
      </w:r>
      <w:r>
        <w:rPr>
          <w:spacing w:val="-4"/>
          <w:sz w:val="24"/>
        </w:rPr>
        <w:t xml:space="preserve"> </w:t>
      </w:r>
      <w:r>
        <w:rPr>
          <w:sz w:val="24"/>
        </w:rPr>
        <w:t>aproveitamento.</w:t>
      </w:r>
    </w:p>
    <w:p w:rsidR="00607A4D" w:rsidRDefault="00607A4D" w:rsidP="00607A4D">
      <w:pPr>
        <w:pStyle w:val="TableParagraph"/>
        <w:numPr>
          <w:ilvl w:val="1"/>
          <w:numId w:val="22"/>
        </w:numPr>
        <w:tabs>
          <w:tab w:val="left" w:pos="1046"/>
        </w:tabs>
        <w:spacing w:before="136" w:line="360" w:lineRule="auto"/>
        <w:ind w:left="336" w:right="231" w:firstLine="0"/>
        <w:jc w:val="both"/>
        <w:rPr>
          <w:sz w:val="24"/>
        </w:rPr>
      </w:pPr>
      <w:r>
        <w:rPr>
          <w:sz w:val="24"/>
        </w:rPr>
        <w:t>Os autos do processo permanecerão com vista franqueada aos interessados, no endereço constante neste</w:t>
      </w:r>
      <w:r>
        <w:rPr>
          <w:spacing w:val="-1"/>
          <w:sz w:val="24"/>
        </w:rPr>
        <w:t xml:space="preserve"> </w:t>
      </w:r>
      <w:r>
        <w:rPr>
          <w:sz w:val="24"/>
        </w:rPr>
        <w:t>Edital.</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46"/>
        </w:tabs>
        <w:spacing w:before="1"/>
        <w:ind w:left="1045" w:hanging="710"/>
        <w:jc w:val="both"/>
      </w:pPr>
      <w:r>
        <w:t>DA REABERTURA DA SESSÃO</w:t>
      </w:r>
      <w:r>
        <w:rPr>
          <w:spacing w:val="-2"/>
        </w:rPr>
        <w:t xml:space="preserve"> </w:t>
      </w:r>
      <w:r>
        <w:t>PÚBLICA</w:t>
      </w:r>
    </w:p>
    <w:p w:rsidR="00607A4D" w:rsidRDefault="00607A4D" w:rsidP="00607A4D">
      <w:pPr>
        <w:pStyle w:val="TableParagraph"/>
        <w:numPr>
          <w:ilvl w:val="1"/>
          <w:numId w:val="22"/>
        </w:numPr>
        <w:tabs>
          <w:tab w:val="left" w:pos="1046"/>
        </w:tabs>
        <w:spacing w:before="132"/>
        <w:ind w:left="1045" w:hanging="710"/>
        <w:jc w:val="both"/>
        <w:rPr>
          <w:sz w:val="24"/>
        </w:rPr>
      </w:pPr>
      <w:r>
        <w:rPr>
          <w:sz w:val="24"/>
        </w:rPr>
        <w:t>A sessão pública poderá ser</w:t>
      </w:r>
      <w:r>
        <w:rPr>
          <w:spacing w:val="-3"/>
          <w:sz w:val="24"/>
        </w:rPr>
        <w:t xml:space="preserve"> </w:t>
      </w:r>
      <w:r>
        <w:rPr>
          <w:sz w:val="24"/>
        </w:rPr>
        <w:t>reaberta:</w:t>
      </w:r>
    </w:p>
    <w:p w:rsidR="00607A4D" w:rsidRDefault="00607A4D" w:rsidP="00607A4D">
      <w:pPr>
        <w:pStyle w:val="TableParagraph"/>
        <w:numPr>
          <w:ilvl w:val="1"/>
          <w:numId w:val="22"/>
        </w:numPr>
        <w:tabs>
          <w:tab w:val="left" w:pos="1046"/>
        </w:tabs>
        <w:spacing w:before="139" w:line="360" w:lineRule="auto"/>
        <w:ind w:left="336" w:right="232" w:firstLine="0"/>
        <w:jc w:val="both"/>
        <w:rPr>
          <w:sz w:val="24"/>
        </w:rPr>
      </w:pPr>
      <w:r>
        <w:rPr>
          <w:sz w:val="24"/>
        </w:rPr>
        <w:t>Nas hipóteses de provimento de recurso que leve à anulação de atos anteriores à realização da sessão pública precedente ou em que seja anulada a própria sessão pública, situação em que serão repetidos os atos anulados e os que dele</w:t>
      </w:r>
      <w:r>
        <w:rPr>
          <w:spacing w:val="-4"/>
          <w:sz w:val="24"/>
        </w:rPr>
        <w:t xml:space="preserve"> </w:t>
      </w:r>
      <w:r>
        <w:rPr>
          <w:sz w:val="24"/>
        </w:rPr>
        <w:t>dependam;</w:t>
      </w:r>
    </w:p>
    <w:p w:rsidR="00607A4D" w:rsidRDefault="00607A4D" w:rsidP="00607A4D">
      <w:pPr>
        <w:pStyle w:val="TableParagraph"/>
        <w:numPr>
          <w:ilvl w:val="1"/>
          <w:numId w:val="22"/>
        </w:numPr>
        <w:tabs>
          <w:tab w:val="left" w:pos="1046"/>
        </w:tabs>
        <w:spacing w:before="1" w:line="360" w:lineRule="auto"/>
        <w:ind w:left="336" w:right="230" w:firstLine="0"/>
        <w:jc w:val="both"/>
      </w:pPr>
      <w:r>
        <w:rPr>
          <w:sz w:val="24"/>
        </w:rPr>
        <w:t>Quando houver erro na aceitação do preço melhor classificado ou quando o</w:t>
      </w:r>
      <w:r w:rsidRPr="00F74DF0">
        <w:rPr>
          <w:spacing w:val="34"/>
          <w:sz w:val="24"/>
        </w:rPr>
        <w:t xml:space="preserve"> </w:t>
      </w:r>
      <w:r>
        <w:rPr>
          <w:sz w:val="24"/>
        </w:rPr>
        <w:t>licitante declarado</w:t>
      </w:r>
      <w:r w:rsidRPr="00F74DF0">
        <w:rPr>
          <w:spacing w:val="28"/>
          <w:sz w:val="24"/>
        </w:rPr>
        <w:t xml:space="preserve"> </w:t>
      </w:r>
      <w:r>
        <w:rPr>
          <w:sz w:val="24"/>
        </w:rPr>
        <w:t>vencedor</w:t>
      </w:r>
      <w:r w:rsidRPr="00F74DF0">
        <w:rPr>
          <w:spacing w:val="29"/>
          <w:sz w:val="24"/>
        </w:rPr>
        <w:t xml:space="preserve"> </w:t>
      </w:r>
      <w:r>
        <w:rPr>
          <w:sz w:val="24"/>
        </w:rPr>
        <w:t>não</w:t>
      </w:r>
      <w:r w:rsidRPr="00F74DF0">
        <w:rPr>
          <w:spacing w:val="29"/>
          <w:sz w:val="24"/>
        </w:rPr>
        <w:t xml:space="preserve"> </w:t>
      </w:r>
      <w:r>
        <w:rPr>
          <w:sz w:val="24"/>
        </w:rPr>
        <w:t>assinar</w:t>
      </w:r>
      <w:r w:rsidRPr="00F74DF0">
        <w:rPr>
          <w:spacing w:val="28"/>
          <w:sz w:val="24"/>
        </w:rPr>
        <w:t xml:space="preserve"> </w:t>
      </w:r>
      <w:r>
        <w:rPr>
          <w:sz w:val="24"/>
        </w:rPr>
        <w:t>o</w:t>
      </w:r>
      <w:r w:rsidRPr="00F74DF0">
        <w:rPr>
          <w:spacing w:val="29"/>
          <w:sz w:val="24"/>
        </w:rPr>
        <w:t xml:space="preserve"> </w:t>
      </w:r>
      <w:r>
        <w:rPr>
          <w:sz w:val="24"/>
        </w:rPr>
        <w:t>contrato,</w:t>
      </w:r>
      <w:r w:rsidRPr="00F74DF0">
        <w:rPr>
          <w:spacing w:val="32"/>
          <w:sz w:val="24"/>
        </w:rPr>
        <w:t xml:space="preserve"> </w:t>
      </w:r>
      <w:r>
        <w:rPr>
          <w:sz w:val="24"/>
        </w:rPr>
        <w:t>não</w:t>
      </w:r>
      <w:r w:rsidRPr="00F74DF0">
        <w:rPr>
          <w:spacing w:val="28"/>
          <w:sz w:val="24"/>
        </w:rPr>
        <w:t xml:space="preserve"> </w:t>
      </w:r>
      <w:r>
        <w:rPr>
          <w:sz w:val="24"/>
        </w:rPr>
        <w:t>retirar</w:t>
      </w:r>
      <w:r w:rsidRPr="00F74DF0">
        <w:rPr>
          <w:spacing w:val="29"/>
          <w:sz w:val="24"/>
        </w:rPr>
        <w:t xml:space="preserve"> </w:t>
      </w:r>
      <w:r>
        <w:rPr>
          <w:sz w:val="24"/>
        </w:rPr>
        <w:t>o</w:t>
      </w:r>
      <w:r w:rsidRPr="00F74DF0">
        <w:rPr>
          <w:spacing w:val="29"/>
          <w:sz w:val="24"/>
        </w:rPr>
        <w:t xml:space="preserve"> </w:t>
      </w:r>
      <w:r>
        <w:rPr>
          <w:sz w:val="24"/>
        </w:rPr>
        <w:t>instrumento</w:t>
      </w:r>
      <w:r w:rsidRPr="00F74DF0">
        <w:rPr>
          <w:spacing w:val="29"/>
          <w:sz w:val="24"/>
        </w:rPr>
        <w:t xml:space="preserve"> </w:t>
      </w:r>
      <w:r>
        <w:rPr>
          <w:sz w:val="24"/>
        </w:rPr>
        <w:t>equivalente</w:t>
      </w:r>
      <w:r w:rsidRPr="00F74DF0">
        <w:rPr>
          <w:spacing w:val="29"/>
          <w:sz w:val="24"/>
        </w:rPr>
        <w:t xml:space="preserve"> </w:t>
      </w:r>
      <w:r>
        <w:rPr>
          <w:sz w:val="24"/>
        </w:rPr>
        <w:t>ou</w:t>
      </w:r>
      <w:r w:rsidRPr="00F74DF0">
        <w:rPr>
          <w:spacing w:val="29"/>
          <w:sz w:val="24"/>
        </w:rPr>
        <w:t xml:space="preserve"> </w:t>
      </w:r>
      <w:r>
        <w:rPr>
          <w:sz w:val="24"/>
        </w:rPr>
        <w:t>não</w:t>
      </w:r>
      <w:r w:rsidR="00F74DF0">
        <w:rPr>
          <w:sz w:val="24"/>
        </w:rPr>
        <w:t xml:space="preserve"> </w:t>
      </w:r>
      <w:r>
        <w:t>comprovar a regularização fiscal e trabalhista, nos termos do art. 43, §1º da LC nº 123/2006. Nessas hipóteses, serão adotados os procedimentos imediatamente posteriores ao encerramento da etapa de lances;</w:t>
      </w:r>
    </w:p>
    <w:p w:rsidR="00607A4D" w:rsidRDefault="00607A4D" w:rsidP="00607A4D">
      <w:pPr>
        <w:pStyle w:val="TableParagraph"/>
        <w:numPr>
          <w:ilvl w:val="1"/>
          <w:numId w:val="22"/>
        </w:numPr>
        <w:tabs>
          <w:tab w:val="left" w:pos="1046"/>
        </w:tabs>
        <w:spacing w:line="360" w:lineRule="auto"/>
        <w:ind w:left="336" w:right="233" w:firstLine="0"/>
        <w:jc w:val="both"/>
        <w:rPr>
          <w:sz w:val="24"/>
        </w:rPr>
      </w:pPr>
      <w:r>
        <w:rPr>
          <w:sz w:val="24"/>
        </w:rPr>
        <w:t>Todos os licitantes remanescentes deverão ser convocados para acompanhar a sessão reaberta;</w:t>
      </w:r>
    </w:p>
    <w:p w:rsidR="00607A4D" w:rsidRDefault="00607A4D" w:rsidP="00607A4D">
      <w:pPr>
        <w:pStyle w:val="TableParagraph"/>
        <w:numPr>
          <w:ilvl w:val="1"/>
          <w:numId w:val="22"/>
        </w:numPr>
        <w:tabs>
          <w:tab w:val="left" w:pos="1046"/>
        </w:tabs>
        <w:ind w:left="1045" w:hanging="710"/>
        <w:jc w:val="both"/>
        <w:rPr>
          <w:sz w:val="24"/>
        </w:rPr>
      </w:pPr>
      <w:r>
        <w:rPr>
          <w:w w:val="99"/>
          <w:sz w:val="24"/>
        </w:rPr>
        <w:t>A</w:t>
      </w:r>
      <w:r>
        <w:rPr>
          <w:sz w:val="24"/>
        </w:rPr>
        <w:t xml:space="preserve"> </w:t>
      </w:r>
      <w:r>
        <w:rPr>
          <w:spacing w:val="-2"/>
          <w:sz w:val="24"/>
        </w:rPr>
        <w:t>c</w:t>
      </w:r>
      <w:r>
        <w:rPr>
          <w:sz w:val="24"/>
        </w:rPr>
        <w:t>onvo</w:t>
      </w:r>
      <w:r>
        <w:rPr>
          <w:spacing w:val="-1"/>
          <w:sz w:val="24"/>
        </w:rPr>
        <w:t>c</w:t>
      </w:r>
      <w:r>
        <w:rPr>
          <w:spacing w:val="1"/>
          <w:sz w:val="24"/>
        </w:rPr>
        <w:t>a</w:t>
      </w:r>
      <w:r>
        <w:rPr>
          <w:spacing w:val="-1"/>
          <w:sz w:val="24"/>
        </w:rPr>
        <w:t>çã</w:t>
      </w:r>
      <w:r>
        <w:rPr>
          <w:sz w:val="24"/>
        </w:rPr>
        <w:t xml:space="preserve">o </w:t>
      </w:r>
      <w:r>
        <w:rPr>
          <w:w w:val="99"/>
          <w:sz w:val="24"/>
        </w:rPr>
        <w:t>se</w:t>
      </w:r>
      <w:r>
        <w:rPr>
          <w:spacing w:val="1"/>
          <w:sz w:val="24"/>
        </w:rPr>
        <w:t xml:space="preserve"> </w:t>
      </w:r>
      <w:r>
        <w:rPr>
          <w:sz w:val="24"/>
        </w:rPr>
        <w:t>d</w:t>
      </w:r>
      <w:r>
        <w:rPr>
          <w:spacing w:val="-1"/>
          <w:sz w:val="24"/>
        </w:rPr>
        <w:t>a</w:t>
      </w:r>
      <w:r>
        <w:rPr>
          <w:spacing w:val="1"/>
          <w:sz w:val="24"/>
        </w:rPr>
        <w:t>r</w:t>
      </w:r>
      <w:r>
        <w:rPr>
          <w:sz w:val="24"/>
        </w:rPr>
        <w:t>á</w:t>
      </w:r>
      <w:r>
        <w:rPr>
          <w:spacing w:val="-1"/>
          <w:sz w:val="24"/>
        </w:rPr>
        <w:t xml:space="preserve"> </w:t>
      </w:r>
      <w:r>
        <w:rPr>
          <w:sz w:val="24"/>
        </w:rPr>
        <w:t>p</w:t>
      </w:r>
      <w:r>
        <w:rPr>
          <w:spacing w:val="2"/>
          <w:sz w:val="24"/>
        </w:rPr>
        <w:t>o</w:t>
      </w:r>
      <w:r>
        <w:rPr>
          <w:sz w:val="24"/>
        </w:rPr>
        <w:t>r m</w:t>
      </w:r>
      <w:r>
        <w:rPr>
          <w:spacing w:val="-2"/>
          <w:sz w:val="24"/>
        </w:rPr>
        <w:t>e</w:t>
      </w:r>
      <w:r>
        <w:rPr>
          <w:sz w:val="24"/>
        </w:rPr>
        <w:t>io</w:t>
      </w:r>
      <w:r>
        <w:rPr>
          <w:spacing w:val="2"/>
          <w:sz w:val="24"/>
        </w:rPr>
        <w:t xml:space="preserve"> </w:t>
      </w:r>
      <w:r>
        <w:rPr>
          <w:sz w:val="24"/>
        </w:rPr>
        <w:t xml:space="preserve">do </w:t>
      </w:r>
      <w:r>
        <w:rPr>
          <w:spacing w:val="-1"/>
          <w:sz w:val="24"/>
        </w:rPr>
        <w:t>s</w:t>
      </w:r>
      <w:r>
        <w:rPr>
          <w:sz w:val="24"/>
        </w:rPr>
        <w:t>i</w:t>
      </w:r>
      <w:r>
        <w:rPr>
          <w:spacing w:val="-1"/>
          <w:sz w:val="24"/>
        </w:rPr>
        <w:t>stem</w:t>
      </w:r>
      <w:r>
        <w:rPr>
          <w:sz w:val="24"/>
        </w:rPr>
        <w:t>a</w:t>
      </w:r>
      <w:r>
        <w:rPr>
          <w:spacing w:val="-1"/>
          <w:sz w:val="24"/>
        </w:rPr>
        <w:t xml:space="preserve"> e</w:t>
      </w:r>
      <w:r>
        <w:rPr>
          <w:sz w:val="24"/>
        </w:rPr>
        <w:t>letrô</w:t>
      </w:r>
      <w:r>
        <w:rPr>
          <w:spacing w:val="1"/>
          <w:sz w:val="24"/>
        </w:rPr>
        <w:t>n</w:t>
      </w:r>
      <w:r>
        <w:rPr>
          <w:sz w:val="24"/>
        </w:rPr>
        <w:t xml:space="preserve">ico </w:t>
      </w:r>
      <w:r>
        <w:rPr>
          <w:spacing w:val="-2"/>
          <w:sz w:val="24"/>
        </w:rPr>
        <w:t>(</w:t>
      </w:r>
      <w:r>
        <w:rPr>
          <w:spacing w:val="-1"/>
          <w:w w:val="44"/>
          <w:sz w:val="24"/>
        </w:rPr>
        <w:t>―</w:t>
      </w:r>
      <w:r>
        <w:rPr>
          <w:spacing w:val="-1"/>
          <w:sz w:val="24"/>
        </w:rPr>
        <w:t>c</w:t>
      </w:r>
      <w:r>
        <w:rPr>
          <w:spacing w:val="2"/>
          <w:sz w:val="24"/>
        </w:rPr>
        <w:t>h</w:t>
      </w:r>
      <w:r>
        <w:rPr>
          <w:spacing w:val="-1"/>
          <w:sz w:val="24"/>
        </w:rPr>
        <w:t>a</w:t>
      </w:r>
      <w:r>
        <w:rPr>
          <w:w w:val="118"/>
          <w:sz w:val="24"/>
        </w:rPr>
        <w:t>t‖</w:t>
      </w:r>
      <w:r>
        <w:rPr>
          <w:spacing w:val="-2"/>
          <w:w w:val="118"/>
          <w:sz w:val="24"/>
        </w:rPr>
        <w:t>)</w:t>
      </w:r>
      <w:r>
        <w:rPr>
          <w:sz w:val="24"/>
        </w:rPr>
        <w:t>.</w:t>
      </w:r>
    </w:p>
    <w:p w:rsidR="00607A4D" w:rsidRDefault="00607A4D" w:rsidP="00607A4D">
      <w:pPr>
        <w:pStyle w:val="Corpodetexto"/>
        <w:ind w:left="0"/>
        <w:rPr>
          <w:sz w:val="26"/>
        </w:rPr>
      </w:pPr>
    </w:p>
    <w:p w:rsidR="00607A4D" w:rsidRDefault="00607A4D" w:rsidP="00607A4D">
      <w:pPr>
        <w:pStyle w:val="Corpodetexto"/>
        <w:spacing w:before="4"/>
        <w:ind w:left="0"/>
        <w:rPr>
          <w:sz w:val="22"/>
        </w:rPr>
      </w:pPr>
    </w:p>
    <w:p w:rsidR="00607A4D" w:rsidRDefault="00607A4D" w:rsidP="00607A4D">
      <w:pPr>
        <w:pStyle w:val="Ttulo1"/>
        <w:numPr>
          <w:ilvl w:val="0"/>
          <w:numId w:val="22"/>
        </w:numPr>
        <w:tabs>
          <w:tab w:val="left" w:pos="904"/>
        </w:tabs>
        <w:ind w:left="903" w:hanging="568"/>
        <w:jc w:val="both"/>
      </w:pPr>
      <w:r>
        <w:t>DA ADJUDICAÇÃO E HOMOLOGAÇÃO</w:t>
      </w:r>
    </w:p>
    <w:p w:rsidR="00607A4D" w:rsidRDefault="00607A4D" w:rsidP="00607A4D">
      <w:pPr>
        <w:pStyle w:val="TableParagraph"/>
        <w:numPr>
          <w:ilvl w:val="1"/>
          <w:numId w:val="22"/>
        </w:numPr>
        <w:tabs>
          <w:tab w:val="left" w:pos="904"/>
        </w:tabs>
        <w:spacing w:before="135" w:line="360" w:lineRule="auto"/>
        <w:ind w:left="336" w:right="231" w:firstLine="0"/>
        <w:jc w:val="both"/>
        <w:rPr>
          <w:sz w:val="24"/>
        </w:rPr>
      </w:pPr>
      <w:r>
        <w:rPr>
          <w:sz w:val="24"/>
        </w:rPr>
        <w:t xml:space="preserve">O objeto da licitação será adjudicado ao licitante declarado vencedor, por ato </w:t>
      </w:r>
      <w:r w:rsidR="00582A77">
        <w:rPr>
          <w:sz w:val="24"/>
        </w:rPr>
        <w:t>da pregoeira</w:t>
      </w:r>
      <w:r>
        <w:rPr>
          <w:sz w:val="24"/>
        </w:rPr>
        <w:t xml:space="preserve"> </w:t>
      </w:r>
      <w:r>
        <w:rPr>
          <w:sz w:val="24"/>
        </w:rPr>
        <w:lastRenderedPageBreak/>
        <w:t>caso não haja interposição de recurso, ou pela autoridade competente, após a regular decisão dos recursos</w:t>
      </w:r>
      <w:r>
        <w:rPr>
          <w:spacing w:val="1"/>
          <w:sz w:val="24"/>
        </w:rPr>
        <w:t xml:space="preserve"> </w:t>
      </w:r>
      <w:r>
        <w:rPr>
          <w:sz w:val="24"/>
        </w:rPr>
        <w:t>apresentados;</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Após a fase recursal, constatada a regularidade dos atos praticados, a autoridade competente homologará o procedimento</w:t>
      </w:r>
      <w:r>
        <w:rPr>
          <w:spacing w:val="-2"/>
          <w:sz w:val="24"/>
        </w:rPr>
        <w:t xml:space="preserve"> </w:t>
      </w:r>
      <w:r>
        <w:rPr>
          <w:sz w:val="24"/>
        </w:rPr>
        <w:t>licitatório.</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904"/>
        </w:tabs>
        <w:ind w:left="903" w:hanging="568"/>
        <w:jc w:val="both"/>
      </w:pPr>
      <w:r>
        <w:t>DO CONTRATO</w:t>
      </w:r>
    </w:p>
    <w:p w:rsidR="00607A4D" w:rsidRDefault="00607A4D" w:rsidP="00607A4D">
      <w:pPr>
        <w:pStyle w:val="TableParagraph"/>
        <w:numPr>
          <w:ilvl w:val="1"/>
          <w:numId w:val="22"/>
        </w:numPr>
        <w:tabs>
          <w:tab w:val="left" w:pos="904"/>
        </w:tabs>
        <w:spacing w:before="132"/>
        <w:ind w:left="903" w:hanging="568"/>
        <w:jc w:val="both"/>
        <w:rPr>
          <w:sz w:val="24"/>
        </w:rPr>
      </w:pPr>
      <w:r>
        <w:rPr>
          <w:sz w:val="24"/>
        </w:rPr>
        <w:t>Após a homologação da licitação, será firmado Termo de</w:t>
      </w:r>
      <w:r>
        <w:rPr>
          <w:spacing w:val="-6"/>
          <w:sz w:val="24"/>
        </w:rPr>
        <w:t xml:space="preserve"> </w:t>
      </w:r>
      <w:r>
        <w:rPr>
          <w:sz w:val="24"/>
        </w:rPr>
        <w:t>Contrato;</w:t>
      </w:r>
    </w:p>
    <w:p w:rsidR="00607A4D" w:rsidRDefault="00607A4D" w:rsidP="00607A4D">
      <w:pPr>
        <w:pStyle w:val="TableParagraph"/>
        <w:numPr>
          <w:ilvl w:val="1"/>
          <w:numId w:val="22"/>
        </w:numPr>
        <w:tabs>
          <w:tab w:val="left" w:pos="904"/>
        </w:tabs>
        <w:spacing w:before="140" w:line="360" w:lineRule="auto"/>
        <w:ind w:left="336" w:right="231" w:firstLine="0"/>
        <w:jc w:val="both"/>
        <w:rPr>
          <w:sz w:val="24"/>
        </w:rPr>
      </w:pPr>
      <w:r>
        <w:rPr>
          <w:sz w:val="24"/>
        </w:rPr>
        <w:t>Prazo de Vigência do Contrato: O Prazo de Vigência do Contrato inicia-se na data de sua assinatura e terá vigência até 31 de dezembro de</w:t>
      </w:r>
      <w:r>
        <w:rPr>
          <w:spacing w:val="-7"/>
          <w:sz w:val="24"/>
        </w:rPr>
        <w:t xml:space="preserve"> </w:t>
      </w:r>
      <w:r>
        <w:rPr>
          <w:sz w:val="24"/>
        </w:rPr>
        <w:t>2020;</w:t>
      </w:r>
    </w:p>
    <w:p w:rsidR="00607A4D" w:rsidRDefault="00607A4D" w:rsidP="00607A4D">
      <w:pPr>
        <w:pStyle w:val="TableParagraph"/>
        <w:numPr>
          <w:ilvl w:val="1"/>
          <w:numId w:val="22"/>
        </w:numPr>
        <w:tabs>
          <w:tab w:val="left" w:pos="904"/>
        </w:tabs>
        <w:spacing w:line="360" w:lineRule="auto"/>
        <w:ind w:left="697" w:right="231" w:hanging="361"/>
        <w:jc w:val="both"/>
        <w:rPr>
          <w:sz w:val="24"/>
        </w:rPr>
      </w:pPr>
      <w:r>
        <w:rPr>
          <w:sz w:val="24"/>
        </w:rPr>
        <w:t xml:space="preserve">Condições de Pagamento: O Pagamento será efetuado em até 30(Trinta) dias após a entrega do item licitado, sempre após a emissão da NLD (Nota de liquidação de Despesa), mediante a apresentação de Nota Fiscal. O Pagamento será realizado na Tesouraria da Prefeitura Municipal de </w:t>
      </w:r>
      <w:r w:rsidR="00582A77">
        <w:rPr>
          <w:sz w:val="24"/>
        </w:rPr>
        <w:t>Theobroma</w:t>
      </w:r>
      <w:r>
        <w:rPr>
          <w:sz w:val="24"/>
        </w:rPr>
        <w:t>- RO, mediante cheque nominal ou depósito bancário em nome da</w:t>
      </w:r>
      <w:r>
        <w:rPr>
          <w:spacing w:val="-3"/>
          <w:sz w:val="24"/>
        </w:rPr>
        <w:t xml:space="preserve"> </w:t>
      </w:r>
      <w:r>
        <w:rPr>
          <w:sz w:val="24"/>
        </w:rPr>
        <w:t>proponente;</w:t>
      </w:r>
    </w:p>
    <w:p w:rsidR="00607A4D" w:rsidRDefault="00607A4D" w:rsidP="00607A4D">
      <w:pPr>
        <w:pStyle w:val="TableParagraph"/>
        <w:numPr>
          <w:ilvl w:val="1"/>
          <w:numId w:val="22"/>
        </w:numPr>
        <w:tabs>
          <w:tab w:val="left" w:pos="904"/>
        </w:tabs>
        <w:spacing w:line="360" w:lineRule="auto"/>
        <w:ind w:left="336" w:right="229" w:firstLine="0"/>
        <w:jc w:val="both"/>
        <w:rPr>
          <w:sz w:val="24"/>
        </w:rPr>
      </w:pPr>
      <w:r>
        <w:rPr>
          <w:sz w:val="24"/>
        </w:rPr>
        <w:t xml:space="preserve">Da Entrega dos Itens: O Item deverá ser entregue em até 15 (quinze) dias após a Assinatura do Contrato e Emissão da Autorização do Fornecimento. O item deverá ser entregue no Endereço: no ALMOXARIFADO CENTRAL DO MUNICIPIO </w:t>
      </w:r>
      <w:r w:rsidR="004211A5">
        <w:rPr>
          <w:sz w:val="24"/>
        </w:rPr>
        <w:t>DE THEOBROMA</w:t>
      </w:r>
      <w:r>
        <w:rPr>
          <w:sz w:val="24"/>
        </w:rPr>
        <w:t>–</w:t>
      </w:r>
      <w:r>
        <w:rPr>
          <w:spacing w:val="1"/>
          <w:sz w:val="24"/>
        </w:rPr>
        <w:t xml:space="preserve"> </w:t>
      </w:r>
      <w:r>
        <w:rPr>
          <w:sz w:val="24"/>
        </w:rPr>
        <w:t>RO;</w:t>
      </w: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 xml:space="preserve">O adjudicatário terá o prazo de 05 (cinco) dias úteis, contados a partir da data de sua convocação, para assinar o Termo de Contrato </w:t>
      </w:r>
      <w:proofErr w:type="gramStart"/>
      <w:r>
        <w:rPr>
          <w:sz w:val="24"/>
        </w:rPr>
        <w:t>sob pena</w:t>
      </w:r>
      <w:proofErr w:type="gramEnd"/>
      <w:r>
        <w:rPr>
          <w:sz w:val="24"/>
        </w:rPr>
        <w:t xml:space="preserve"> de decair do direito à contratação, sem prejuízo das sanções previstas neste</w:t>
      </w:r>
      <w:r>
        <w:rPr>
          <w:spacing w:val="-2"/>
          <w:sz w:val="24"/>
        </w:rPr>
        <w:t xml:space="preserve"> </w:t>
      </w:r>
      <w:r>
        <w:rPr>
          <w:sz w:val="24"/>
        </w:rPr>
        <w:t>Edital;</w:t>
      </w:r>
    </w:p>
    <w:p w:rsidR="00607A4D" w:rsidRDefault="00607A4D" w:rsidP="00607A4D">
      <w:pPr>
        <w:pStyle w:val="TableParagraph"/>
        <w:numPr>
          <w:ilvl w:val="1"/>
          <w:numId w:val="22"/>
        </w:numPr>
        <w:tabs>
          <w:tab w:val="left" w:pos="904"/>
        </w:tabs>
        <w:spacing w:before="1" w:line="360" w:lineRule="auto"/>
        <w:ind w:left="336" w:right="228" w:firstLine="0"/>
        <w:jc w:val="both"/>
      </w:pPr>
      <w:r>
        <w:rPr>
          <w:sz w:val="24"/>
        </w:rPr>
        <w:t xml:space="preserve">Alternativamente à convocação para comparecer </w:t>
      </w:r>
      <w:proofErr w:type="gramStart"/>
      <w:r>
        <w:rPr>
          <w:sz w:val="24"/>
        </w:rPr>
        <w:t>perante à</w:t>
      </w:r>
      <w:proofErr w:type="gramEnd"/>
      <w:r>
        <w:rPr>
          <w:sz w:val="24"/>
        </w:rPr>
        <w:t xml:space="preserve"> Secretaria Municipal de FAZENDA,</w:t>
      </w:r>
      <w:r w:rsidRPr="00F74DF0">
        <w:rPr>
          <w:spacing w:val="14"/>
          <w:sz w:val="24"/>
        </w:rPr>
        <w:t xml:space="preserve"> </w:t>
      </w:r>
      <w:r>
        <w:rPr>
          <w:sz w:val="24"/>
        </w:rPr>
        <w:t>para</w:t>
      </w:r>
      <w:r w:rsidRPr="00F74DF0">
        <w:rPr>
          <w:spacing w:val="13"/>
          <w:sz w:val="24"/>
        </w:rPr>
        <w:t xml:space="preserve"> </w:t>
      </w:r>
      <w:r>
        <w:rPr>
          <w:sz w:val="24"/>
        </w:rPr>
        <w:t>a</w:t>
      </w:r>
      <w:r w:rsidRPr="00F74DF0">
        <w:rPr>
          <w:spacing w:val="15"/>
          <w:sz w:val="24"/>
        </w:rPr>
        <w:t xml:space="preserve"> </w:t>
      </w:r>
      <w:r>
        <w:rPr>
          <w:sz w:val="24"/>
        </w:rPr>
        <w:t>assinatura</w:t>
      </w:r>
      <w:r w:rsidRPr="00F74DF0">
        <w:rPr>
          <w:spacing w:val="13"/>
          <w:sz w:val="24"/>
        </w:rPr>
        <w:t xml:space="preserve"> </w:t>
      </w:r>
      <w:r>
        <w:rPr>
          <w:sz w:val="24"/>
        </w:rPr>
        <w:t>do</w:t>
      </w:r>
      <w:r w:rsidRPr="00F74DF0">
        <w:rPr>
          <w:spacing w:val="16"/>
          <w:sz w:val="24"/>
        </w:rPr>
        <w:t xml:space="preserve"> </w:t>
      </w:r>
      <w:r>
        <w:rPr>
          <w:sz w:val="24"/>
        </w:rPr>
        <w:t>Termo</w:t>
      </w:r>
      <w:r w:rsidRPr="00F74DF0">
        <w:rPr>
          <w:spacing w:val="13"/>
          <w:sz w:val="24"/>
        </w:rPr>
        <w:t xml:space="preserve"> </w:t>
      </w:r>
      <w:r>
        <w:rPr>
          <w:sz w:val="24"/>
        </w:rPr>
        <w:t>de</w:t>
      </w:r>
      <w:r w:rsidRPr="00F74DF0">
        <w:rPr>
          <w:spacing w:val="13"/>
          <w:sz w:val="24"/>
        </w:rPr>
        <w:t xml:space="preserve"> </w:t>
      </w:r>
      <w:r>
        <w:rPr>
          <w:sz w:val="24"/>
        </w:rPr>
        <w:t>Contrato,</w:t>
      </w:r>
      <w:r w:rsidRPr="00F74DF0">
        <w:rPr>
          <w:spacing w:val="14"/>
          <w:sz w:val="24"/>
        </w:rPr>
        <w:t xml:space="preserve"> </w:t>
      </w:r>
      <w:r>
        <w:rPr>
          <w:sz w:val="24"/>
        </w:rPr>
        <w:t>ou</w:t>
      </w:r>
      <w:r w:rsidRPr="00F74DF0">
        <w:rPr>
          <w:spacing w:val="14"/>
          <w:sz w:val="24"/>
        </w:rPr>
        <w:t xml:space="preserve"> </w:t>
      </w:r>
      <w:r>
        <w:rPr>
          <w:sz w:val="24"/>
        </w:rPr>
        <w:t>o</w:t>
      </w:r>
      <w:r w:rsidRPr="00F74DF0">
        <w:rPr>
          <w:spacing w:val="16"/>
          <w:sz w:val="24"/>
        </w:rPr>
        <w:t xml:space="preserve"> </w:t>
      </w:r>
      <w:r>
        <w:rPr>
          <w:sz w:val="24"/>
        </w:rPr>
        <w:t>aceite</w:t>
      </w:r>
      <w:r w:rsidRPr="00F74DF0">
        <w:rPr>
          <w:spacing w:val="13"/>
          <w:sz w:val="24"/>
        </w:rPr>
        <w:t xml:space="preserve"> </w:t>
      </w:r>
      <w:r>
        <w:rPr>
          <w:sz w:val="24"/>
        </w:rPr>
        <w:t>da</w:t>
      </w:r>
      <w:r w:rsidRPr="00F74DF0">
        <w:rPr>
          <w:spacing w:val="13"/>
          <w:sz w:val="24"/>
        </w:rPr>
        <w:t xml:space="preserve"> </w:t>
      </w:r>
      <w:r>
        <w:rPr>
          <w:sz w:val="24"/>
        </w:rPr>
        <w:t>Adjudicatária,</w:t>
      </w:r>
      <w:r w:rsidRPr="00F74DF0">
        <w:rPr>
          <w:spacing w:val="13"/>
          <w:sz w:val="24"/>
        </w:rPr>
        <w:t xml:space="preserve"> </w:t>
      </w:r>
      <w:r>
        <w:rPr>
          <w:sz w:val="24"/>
        </w:rPr>
        <w:t>mediante</w:t>
      </w:r>
      <w:r w:rsidR="00F74DF0">
        <w:rPr>
          <w:sz w:val="24"/>
        </w:rPr>
        <w:t xml:space="preserve"> </w:t>
      </w:r>
      <w:r>
        <w:t>correspondência postal com aviso de recebimento (AR) ou meio eletrônico, para que seja aceito e assinado no prazo de 05 (cinco) dias úteis, a contar da data de seu recebimento, podendo ser prorrogado, por igual período, mediante solicitação justificada do adjudicatário e aceita pela Administração;</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Na assinatura do contrato, será exigida a comprovação das condições de habilitação consignadas no edital, que deverão ser mantidas pelo licitante durante toda a vigência do</w:t>
      </w:r>
      <w:r>
        <w:rPr>
          <w:spacing w:val="-11"/>
          <w:sz w:val="24"/>
        </w:rPr>
        <w:t xml:space="preserve"> </w:t>
      </w:r>
      <w:r>
        <w:rPr>
          <w:sz w:val="24"/>
        </w:rPr>
        <w:t>contrato;</w:t>
      </w:r>
    </w:p>
    <w:p w:rsidR="00607A4D" w:rsidRDefault="00607A4D" w:rsidP="00607A4D">
      <w:pPr>
        <w:pStyle w:val="TableParagraph"/>
        <w:numPr>
          <w:ilvl w:val="1"/>
          <w:numId w:val="22"/>
        </w:numPr>
        <w:tabs>
          <w:tab w:val="left" w:pos="904"/>
        </w:tabs>
        <w:spacing w:line="360" w:lineRule="auto"/>
        <w:ind w:left="336" w:right="227" w:firstLine="0"/>
        <w:jc w:val="both"/>
        <w:rPr>
          <w:sz w:val="24"/>
        </w:rPr>
      </w:pPr>
      <w:r>
        <w:rPr>
          <w:sz w:val="24"/>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w:t>
      </w:r>
      <w:r>
        <w:rPr>
          <w:spacing w:val="-1"/>
          <w:sz w:val="24"/>
        </w:rPr>
        <w:t xml:space="preserve"> </w:t>
      </w:r>
      <w:r>
        <w:rPr>
          <w:sz w:val="24"/>
        </w:rPr>
        <w:t>contrato;</w:t>
      </w:r>
    </w:p>
    <w:p w:rsidR="00607A4D" w:rsidRDefault="00607A4D" w:rsidP="00607A4D">
      <w:pPr>
        <w:pStyle w:val="Corpodetexto"/>
        <w:spacing w:before="4"/>
        <w:ind w:left="0"/>
        <w:rPr>
          <w:sz w:val="36"/>
        </w:rPr>
      </w:pPr>
    </w:p>
    <w:p w:rsidR="00607A4D" w:rsidRDefault="00607A4D" w:rsidP="00607A4D">
      <w:pPr>
        <w:pStyle w:val="Ttulo1"/>
        <w:numPr>
          <w:ilvl w:val="0"/>
          <w:numId w:val="22"/>
        </w:numPr>
        <w:tabs>
          <w:tab w:val="left" w:pos="903"/>
          <w:tab w:val="left" w:pos="904"/>
        </w:tabs>
        <w:ind w:left="903" w:hanging="568"/>
        <w:jc w:val="both"/>
      </w:pPr>
      <w:r>
        <w:t>DO REAJUSTAMENTO DE</w:t>
      </w:r>
      <w:r>
        <w:rPr>
          <w:spacing w:val="1"/>
        </w:rPr>
        <w:t xml:space="preserve"> </w:t>
      </w:r>
      <w:r>
        <w:t>PREÇOS</w:t>
      </w:r>
    </w:p>
    <w:p w:rsidR="00607A4D" w:rsidRDefault="00607A4D" w:rsidP="00607A4D">
      <w:pPr>
        <w:pStyle w:val="TableParagraph"/>
        <w:numPr>
          <w:ilvl w:val="1"/>
          <w:numId w:val="22"/>
        </w:numPr>
        <w:tabs>
          <w:tab w:val="left" w:pos="904"/>
        </w:tabs>
        <w:spacing w:before="135" w:line="360" w:lineRule="auto"/>
        <w:ind w:left="336" w:right="234" w:firstLine="0"/>
        <w:jc w:val="both"/>
        <w:rPr>
          <w:sz w:val="24"/>
        </w:rPr>
      </w:pPr>
      <w:r>
        <w:rPr>
          <w:sz w:val="24"/>
        </w:rPr>
        <w:t>O preço será fixado e irreajustável, salvo as condições previstas nas Leis Federais 8.666/93 e Lei 10.520/2002, e suas</w:t>
      </w:r>
      <w:r>
        <w:rPr>
          <w:spacing w:val="-2"/>
          <w:sz w:val="24"/>
        </w:rPr>
        <w:t xml:space="preserve"> </w:t>
      </w:r>
      <w:r>
        <w:rPr>
          <w:sz w:val="24"/>
        </w:rPr>
        <w:t>alterações.</w:t>
      </w:r>
    </w:p>
    <w:p w:rsidR="00607A4D" w:rsidRDefault="00607A4D" w:rsidP="00607A4D">
      <w:pPr>
        <w:pStyle w:val="Corpodetexto"/>
        <w:spacing w:before="3"/>
        <w:ind w:left="0"/>
        <w:rPr>
          <w:sz w:val="36"/>
        </w:rPr>
      </w:pPr>
    </w:p>
    <w:p w:rsidR="00607A4D" w:rsidRDefault="00607A4D" w:rsidP="00607A4D">
      <w:pPr>
        <w:pStyle w:val="Ttulo1"/>
        <w:numPr>
          <w:ilvl w:val="0"/>
          <w:numId w:val="22"/>
        </w:numPr>
        <w:tabs>
          <w:tab w:val="left" w:pos="903"/>
          <w:tab w:val="left" w:pos="904"/>
        </w:tabs>
        <w:spacing w:before="1"/>
        <w:ind w:left="903" w:hanging="568"/>
        <w:jc w:val="both"/>
      </w:pPr>
      <w:r>
        <w:t>DA ENTREGA DO ITEM</w:t>
      </w:r>
    </w:p>
    <w:p w:rsidR="00607A4D" w:rsidRDefault="00607A4D" w:rsidP="00607A4D">
      <w:pPr>
        <w:pStyle w:val="TableParagraph"/>
        <w:numPr>
          <w:ilvl w:val="1"/>
          <w:numId w:val="22"/>
        </w:numPr>
        <w:tabs>
          <w:tab w:val="left" w:pos="904"/>
        </w:tabs>
        <w:spacing w:line="360" w:lineRule="auto"/>
        <w:ind w:left="336" w:right="237" w:firstLine="0"/>
        <w:jc w:val="both"/>
        <w:rPr>
          <w:sz w:val="24"/>
        </w:rPr>
      </w:pPr>
      <w:r w:rsidRPr="00DE451F">
        <w:rPr>
          <w:rFonts w:eastAsia="Arial"/>
          <w:color w:val="000000"/>
        </w:rPr>
        <w:t xml:space="preserve">A contratada se obriga a realizar a entrega dos materiais no ALMOXARIFADO CENTRAL, no </w:t>
      </w:r>
      <w:r w:rsidRPr="00DE451F">
        <w:rPr>
          <w:rFonts w:eastAsia="Arial"/>
          <w:iCs/>
          <w:color w:val="000000"/>
        </w:rPr>
        <w:t xml:space="preserve">prazo de até </w:t>
      </w:r>
      <w:r>
        <w:rPr>
          <w:rFonts w:eastAsia="Arial"/>
          <w:color w:val="000000"/>
        </w:rPr>
        <w:t>15</w:t>
      </w:r>
      <w:r w:rsidRPr="00DE451F">
        <w:rPr>
          <w:rFonts w:eastAsia="Arial"/>
          <w:color w:val="000000"/>
        </w:rPr>
        <w:t xml:space="preserve"> (</w:t>
      </w:r>
      <w:r>
        <w:rPr>
          <w:rFonts w:eastAsia="Arial"/>
          <w:color w:val="000000"/>
        </w:rPr>
        <w:t>quinze</w:t>
      </w:r>
      <w:r w:rsidRPr="00DE451F">
        <w:rPr>
          <w:rFonts w:eastAsia="Arial"/>
          <w:color w:val="000000"/>
        </w:rPr>
        <w:t>) dias após assinatura do termo contratual</w:t>
      </w:r>
      <w:r>
        <w:rPr>
          <w:rFonts w:eastAsia="Arial"/>
          <w:color w:val="000000"/>
        </w:rPr>
        <w:t xml:space="preserve"> e emissão de empenho</w:t>
      </w:r>
      <w:r w:rsidRPr="00DE451F">
        <w:rPr>
          <w:rFonts w:eastAsia="Arial"/>
          <w:color w:val="000000"/>
        </w:rPr>
        <w:t xml:space="preserve">, de segunda a sexta feira das </w:t>
      </w:r>
      <w:proofErr w:type="gramStart"/>
      <w:r w:rsidRPr="00DE451F">
        <w:rPr>
          <w:rFonts w:eastAsia="Arial"/>
          <w:color w:val="000000"/>
        </w:rPr>
        <w:t>07:00</w:t>
      </w:r>
      <w:proofErr w:type="gramEnd"/>
      <w:r w:rsidRPr="00DE451F">
        <w:rPr>
          <w:rFonts w:eastAsia="Arial"/>
          <w:color w:val="000000"/>
        </w:rPr>
        <w:t xml:space="preserve"> horas até as 13:00 horas</w:t>
      </w:r>
      <w:r>
        <w:rPr>
          <w:sz w:val="24"/>
        </w:rPr>
        <w:t>.</w:t>
      </w:r>
    </w:p>
    <w:p w:rsidR="00607A4D" w:rsidRPr="00DE451F" w:rsidRDefault="00607A4D" w:rsidP="00607A4D">
      <w:pPr>
        <w:tabs>
          <w:tab w:val="left" w:pos="904"/>
        </w:tabs>
        <w:spacing w:line="360" w:lineRule="auto"/>
        <w:ind w:left="336" w:right="237"/>
        <w:jc w:val="both"/>
        <w:rPr>
          <w:sz w:val="24"/>
        </w:rPr>
      </w:pPr>
    </w:p>
    <w:p w:rsidR="00607A4D" w:rsidRDefault="00607A4D" w:rsidP="00607A4D">
      <w:pPr>
        <w:pStyle w:val="Ttulo1"/>
        <w:numPr>
          <w:ilvl w:val="0"/>
          <w:numId w:val="22"/>
        </w:numPr>
        <w:tabs>
          <w:tab w:val="left" w:pos="903"/>
          <w:tab w:val="left" w:pos="904"/>
        </w:tabs>
        <w:spacing w:before="3"/>
        <w:ind w:left="903" w:hanging="568"/>
        <w:jc w:val="both"/>
      </w:pPr>
      <w:r>
        <w:t>DAS OBRIGAÇÕES E</w:t>
      </w:r>
      <w:r>
        <w:rPr>
          <w:spacing w:val="1"/>
        </w:rPr>
        <w:t xml:space="preserve"> </w:t>
      </w:r>
      <w:r>
        <w:t>RESPONSABILIDADES</w:t>
      </w:r>
    </w:p>
    <w:p w:rsidR="00607A4D" w:rsidRDefault="00607A4D" w:rsidP="00607A4D">
      <w:pPr>
        <w:pStyle w:val="TableParagraph"/>
        <w:numPr>
          <w:ilvl w:val="1"/>
          <w:numId w:val="22"/>
        </w:numPr>
        <w:tabs>
          <w:tab w:val="left" w:pos="1057"/>
          <w:tab w:val="left" w:pos="1058"/>
        </w:tabs>
        <w:spacing w:before="139"/>
        <w:ind w:hanging="722"/>
        <w:jc w:val="both"/>
        <w:rPr>
          <w:b/>
          <w:sz w:val="24"/>
        </w:rPr>
      </w:pPr>
      <w:r>
        <w:rPr>
          <w:b/>
          <w:sz w:val="24"/>
        </w:rPr>
        <w:t>DA</w:t>
      </w:r>
      <w:r>
        <w:rPr>
          <w:b/>
          <w:spacing w:val="-16"/>
          <w:sz w:val="24"/>
        </w:rPr>
        <w:t xml:space="preserve"> </w:t>
      </w:r>
      <w:r>
        <w:rPr>
          <w:b/>
          <w:spacing w:val="-4"/>
          <w:sz w:val="24"/>
        </w:rPr>
        <w:t>CONTRATADA:</w:t>
      </w:r>
    </w:p>
    <w:p w:rsidR="00607A4D" w:rsidRDefault="00607A4D" w:rsidP="00607A4D">
      <w:pPr>
        <w:pStyle w:val="TableParagraph"/>
        <w:numPr>
          <w:ilvl w:val="2"/>
          <w:numId w:val="22"/>
        </w:numPr>
        <w:tabs>
          <w:tab w:val="left" w:pos="1058"/>
        </w:tabs>
        <w:spacing w:before="132" w:line="360" w:lineRule="auto"/>
        <w:ind w:left="336" w:right="237" w:firstLine="0"/>
        <w:jc w:val="both"/>
        <w:rPr>
          <w:sz w:val="24"/>
        </w:rPr>
      </w:pPr>
      <w:r>
        <w:rPr>
          <w:sz w:val="24"/>
        </w:rPr>
        <w:t xml:space="preserve">Promover a entrega dos itens homologados a seu </w:t>
      </w:r>
      <w:r>
        <w:rPr>
          <w:spacing w:val="-3"/>
          <w:sz w:val="24"/>
        </w:rPr>
        <w:t xml:space="preserve">favor, </w:t>
      </w:r>
      <w:r>
        <w:rPr>
          <w:sz w:val="24"/>
        </w:rPr>
        <w:t>de acordo com as Descrições e prazos determinados no Edital e seus anexos, independente ou não de sua</w:t>
      </w:r>
      <w:r>
        <w:rPr>
          <w:spacing w:val="-10"/>
          <w:sz w:val="24"/>
        </w:rPr>
        <w:t xml:space="preserve"> </w:t>
      </w:r>
      <w:r>
        <w:rPr>
          <w:sz w:val="24"/>
        </w:rPr>
        <w:t>Transcrição.</w:t>
      </w:r>
    </w:p>
    <w:p w:rsidR="00607A4D" w:rsidRDefault="00607A4D" w:rsidP="00607A4D">
      <w:pPr>
        <w:pStyle w:val="Ttulo1"/>
        <w:numPr>
          <w:ilvl w:val="1"/>
          <w:numId w:val="22"/>
        </w:numPr>
        <w:tabs>
          <w:tab w:val="left" w:pos="1057"/>
          <w:tab w:val="left" w:pos="1058"/>
        </w:tabs>
        <w:spacing w:before="5"/>
        <w:ind w:hanging="722"/>
        <w:jc w:val="both"/>
      </w:pPr>
      <w:r>
        <w:t>DA</w:t>
      </w:r>
      <w:r>
        <w:rPr>
          <w:spacing w:val="-16"/>
        </w:rPr>
        <w:t xml:space="preserve"> </w:t>
      </w:r>
      <w:r>
        <w:rPr>
          <w:spacing w:val="-3"/>
        </w:rPr>
        <w:t>CONTRATANTE:</w:t>
      </w:r>
    </w:p>
    <w:p w:rsidR="00607A4D" w:rsidRDefault="00607A4D" w:rsidP="00607A4D">
      <w:pPr>
        <w:pStyle w:val="TableParagraph"/>
        <w:numPr>
          <w:ilvl w:val="2"/>
          <w:numId w:val="22"/>
        </w:numPr>
        <w:tabs>
          <w:tab w:val="left" w:pos="1058"/>
        </w:tabs>
        <w:spacing w:before="135"/>
        <w:ind w:hanging="722"/>
        <w:jc w:val="both"/>
        <w:rPr>
          <w:sz w:val="24"/>
        </w:rPr>
      </w:pPr>
      <w:r>
        <w:rPr>
          <w:sz w:val="24"/>
        </w:rPr>
        <w:t>Efetuar os Pagamentos na forma e prazo estabelecido na cláusula</w:t>
      </w:r>
      <w:r>
        <w:rPr>
          <w:spacing w:val="-6"/>
          <w:sz w:val="24"/>
        </w:rPr>
        <w:t xml:space="preserve"> </w:t>
      </w:r>
      <w:r>
        <w:rPr>
          <w:sz w:val="24"/>
        </w:rPr>
        <w:t>quarta;</w:t>
      </w:r>
    </w:p>
    <w:p w:rsidR="00607A4D" w:rsidRPr="00F74DF0" w:rsidRDefault="00607A4D" w:rsidP="00607A4D">
      <w:pPr>
        <w:pStyle w:val="TableParagraph"/>
        <w:numPr>
          <w:ilvl w:val="2"/>
          <w:numId w:val="22"/>
        </w:numPr>
        <w:tabs>
          <w:tab w:val="left" w:pos="1058"/>
        </w:tabs>
        <w:spacing w:before="137" w:line="360" w:lineRule="auto"/>
        <w:ind w:left="336" w:right="239" w:firstLine="0"/>
        <w:jc w:val="both"/>
        <w:rPr>
          <w:sz w:val="24"/>
        </w:rPr>
      </w:pPr>
      <w:r w:rsidRPr="00F74DF0">
        <w:rPr>
          <w:sz w:val="24"/>
        </w:rPr>
        <w:t xml:space="preserve">Proceder </w:t>
      </w:r>
      <w:proofErr w:type="gramStart"/>
      <w:r w:rsidRPr="00F74DF0">
        <w:rPr>
          <w:sz w:val="24"/>
        </w:rPr>
        <w:t>a</w:t>
      </w:r>
      <w:proofErr w:type="gramEnd"/>
      <w:r w:rsidRPr="00F74DF0">
        <w:rPr>
          <w:sz w:val="24"/>
        </w:rPr>
        <w:t xml:space="preserve"> conferência dos itens Homologados, de acordo com as exigências contidas no edital e</w:t>
      </w:r>
      <w:r w:rsidRPr="00F74DF0">
        <w:rPr>
          <w:spacing w:val="-1"/>
          <w:sz w:val="24"/>
        </w:rPr>
        <w:t xml:space="preserve"> </w:t>
      </w:r>
      <w:r w:rsidRPr="00F74DF0">
        <w:rPr>
          <w:sz w:val="24"/>
        </w:rPr>
        <w:t>anexos.</w:t>
      </w:r>
    </w:p>
    <w:p w:rsidR="00607A4D" w:rsidRPr="00DE451F" w:rsidRDefault="00607A4D" w:rsidP="00607A4D">
      <w:pPr>
        <w:pStyle w:val="Ttulo1"/>
        <w:numPr>
          <w:ilvl w:val="0"/>
          <w:numId w:val="22"/>
        </w:numPr>
        <w:tabs>
          <w:tab w:val="left" w:pos="1057"/>
          <w:tab w:val="left" w:pos="1058"/>
        </w:tabs>
        <w:ind w:hanging="722"/>
        <w:jc w:val="both"/>
        <w:rPr>
          <w:b w:val="0"/>
        </w:rPr>
      </w:pPr>
      <w:r>
        <w:t>DAS SANÇÕES</w:t>
      </w:r>
      <w:r>
        <w:rPr>
          <w:spacing w:val="-15"/>
        </w:rPr>
        <w:t xml:space="preserve"> </w:t>
      </w:r>
      <w:r>
        <w:rPr>
          <w:spacing w:val="-3"/>
        </w:rPr>
        <w:t>ADMINISTRATIVAS</w:t>
      </w:r>
      <w:r>
        <w:rPr>
          <w:b w:val="0"/>
          <w:spacing w:val="-3"/>
        </w:rPr>
        <w:t>.</w:t>
      </w:r>
    </w:p>
    <w:p w:rsidR="00607A4D" w:rsidRDefault="00607A4D" w:rsidP="00607A4D">
      <w:pPr>
        <w:pStyle w:val="Ttulo1"/>
        <w:tabs>
          <w:tab w:val="left" w:pos="1057"/>
          <w:tab w:val="left" w:pos="1058"/>
        </w:tabs>
        <w:ind w:left="1057"/>
        <w:jc w:val="both"/>
        <w:rPr>
          <w:b w:val="0"/>
        </w:rPr>
      </w:pPr>
    </w:p>
    <w:p w:rsidR="00607A4D" w:rsidRDefault="00607A4D" w:rsidP="00607A4D">
      <w:pPr>
        <w:pStyle w:val="TableParagraph"/>
        <w:numPr>
          <w:ilvl w:val="1"/>
          <w:numId w:val="22"/>
        </w:numPr>
        <w:tabs>
          <w:tab w:val="left" w:pos="1058"/>
        </w:tabs>
        <w:spacing w:before="1" w:line="360" w:lineRule="auto"/>
        <w:ind w:left="332" w:right="229" w:firstLine="0"/>
        <w:jc w:val="both"/>
        <w:rPr>
          <w:sz w:val="24"/>
        </w:rPr>
      </w:pPr>
      <w:r>
        <w:rPr>
          <w:b/>
          <w:sz w:val="24"/>
        </w:rPr>
        <w:t xml:space="preserve">AOS LICITANTES: </w:t>
      </w:r>
      <w:r>
        <w:rPr>
          <w:sz w:val="24"/>
        </w:rPr>
        <w:t xml:space="preserve">Ficará impedido de licitar e contratar com a Administração Pública Municipal e, se for o caso, será descredenciado do Cadastro Geral de Fornecedores do Município de </w:t>
      </w:r>
      <w:r w:rsidR="00582A77">
        <w:rPr>
          <w:sz w:val="24"/>
        </w:rPr>
        <w:t>THEOBROMA</w:t>
      </w:r>
      <w:r>
        <w:rPr>
          <w:sz w:val="24"/>
        </w:rPr>
        <w:t xml:space="preserve">, pelo prazo de até </w:t>
      </w:r>
      <w:proofErr w:type="gramStart"/>
      <w:r>
        <w:rPr>
          <w:b/>
          <w:sz w:val="24"/>
        </w:rPr>
        <w:t>5</w:t>
      </w:r>
      <w:proofErr w:type="gramEnd"/>
      <w:r>
        <w:rPr>
          <w:b/>
          <w:sz w:val="24"/>
        </w:rPr>
        <w:t xml:space="preserve"> (cinco) anos</w:t>
      </w:r>
      <w:r>
        <w:rPr>
          <w:sz w:val="24"/>
        </w:rPr>
        <w:t xml:space="preserve">, garantida a ampla defesa, sem prejuízo das multas de até 10% do valor do contrato e demais cominações legais, nos termos do art. 81 da Lei Federal 8.666/93, do art. 7º da Lei Federal nº 10.520/02, </w:t>
      </w:r>
      <w:r>
        <w:rPr>
          <w:b/>
          <w:sz w:val="24"/>
        </w:rPr>
        <w:t>o ADJUDICATÁRIO</w:t>
      </w:r>
      <w:r w:rsidR="002D1EB8">
        <w:rPr>
          <w:b/>
          <w:sz w:val="24"/>
        </w:rPr>
        <w:t xml:space="preserve"> </w:t>
      </w:r>
      <w:r>
        <w:rPr>
          <w:b/>
          <w:spacing w:val="-41"/>
          <w:sz w:val="24"/>
        </w:rPr>
        <w:t xml:space="preserve"> </w:t>
      </w:r>
      <w:r>
        <w:rPr>
          <w:b/>
          <w:sz w:val="24"/>
        </w:rPr>
        <w:t>que</w:t>
      </w:r>
      <w:r>
        <w:rPr>
          <w:sz w:val="24"/>
        </w:rPr>
        <w:t>:</w:t>
      </w:r>
    </w:p>
    <w:p w:rsidR="00607A4D" w:rsidRDefault="00607A4D" w:rsidP="00607A4D">
      <w:pPr>
        <w:pStyle w:val="TableParagraph"/>
        <w:numPr>
          <w:ilvl w:val="0"/>
          <w:numId w:val="12"/>
        </w:numPr>
        <w:tabs>
          <w:tab w:val="left" w:pos="904"/>
        </w:tabs>
        <w:spacing w:line="360" w:lineRule="auto"/>
        <w:ind w:right="237" w:firstLine="0"/>
        <w:jc w:val="both"/>
        <w:rPr>
          <w:sz w:val="24"/>
        </w:rPr>
      </w:pPr>
      <w:r>
        <w:rPr>
          <w:sz w:val="24"/>
        </w:rPr>
        <w:t>Convocado dentro do prazo de validade da sua proposta, não assinar o contrato, deixar de apresentar documentação exigida para o certame ou apresentar documentação</w:t>
      </w:r>
      <w:r>
        <w:rPr>
          <w:spacing w:val="-2"/>
          <w:sz w:val="24"/>
        </w:rPr>
        <w:t xml:space="preserve"> </w:t>
      </w:r>
      <w:r>
        <w:rPr>
          <w:sz w:val="24"/>
        </w:rPr>
        <w:t>falsa;</w:t>
      </w:r>
    </w:p>
    <w:p w:rsidR="00607A4D" w:rsidRDefault="00607A4D" w:rsidP="00607A4D">
      <w:pPr>
        <w:pStyle w:val="TableParagraph"/>
        <w:numPr>
          <w:ilvl w:val="0"/>
          <w:numId w:val="12"/>
        </w:numPr>
        <w:tabs>
          <w:tab w:val="left" w:pos="904"/>
        </w:tabs>
        <w:ind w:left="903" w:hanging="568"/>
        <w:jc w:val="both"/>
        <w:rPr>
          <w:sz w:val="24"/>
        </w:rPr>
      </w:pPr>
      <w:r>
        <w:rPr>
          <w:sz w:val="24"/>
        </w:rPr>
        <w:t>Ensejar o retardamento da execução de seu</w:t>
      </w:r>
      <w:r>
        <w:rPr>
          <w:spacing w:val="-4"/>
          <w:sz w:val="24"/>
        </w:rPr>
        <w:t xml:space="preserve"> </w:t>
      </w:r>
      <w:r>
        <w:rPr>
          <w:sz w:val="24"/>
        </w:rPr>
        <w:t>objeto;</w:t>
      </w:r>
    </w:p>
    <w:p w:rsidR="00607A4D" w:rsidRDefault="00607A4D" w:rsidP="00607A4D">
      <w:pPr>
        <w:pStyle w:val="TableParagraph"/>
        <w:numPr>
          <w:ilvl w:val="0"/>
          <w:numId w:val="12"/>
        </w:numPr>
        <w:tabs>
          <w:tab w:val="left" w:pos="904"/>
        </w:tabs>
        <w:spacing w:before="139"/>
        <w:ind w:left="903" w:hanging="568"/>
        <w:jc w:val="both"/>
        <w:rPr>
          <w:sz w:val="24"/>
        </w:rPr>
      </w:pPr>
      <w:r>
        <w:rPr>
          <w:sz w:val="24"/>
        </w:rPr>
        <w:t>Não mantiver a</w:t>
      </w:r>
      <w:r>
        <w:rPr>
          <w:spacing w:val="-4"/>
          <w:sz w:val="24"/>
        </w:rPr>
        <w:t xml:space="preserve"> </w:t>
      </w:r>
      <w:r>
        <w:rPr>
          <w:sz w:val="24"/>
        </w:rPr>
        <w:t>proposta;</w:t>
      </w:r>
    </w:p>
    <w:p w:rsidR="00607A4D" w:rsidRDefault="00607A4D" w:rsidP="00607A4D">
      <w:pPr>
        <w:pStyle w:val="TableParagraph"/>
        <w:numPr>
          <w:ilvl w:val="0"/>
          <w:numId w:val="12"/>
        </w:numPr>
        <w:tabs>
          <w:tab w:val="left" w:pos="904"/>
        </w:tabs>
        <w:spacing w:before="137"/>
        <w:ind w:left="903" w:hanging="568"/>
        <w:jc w:val="both"/>
        <w:rPr>
          <w:sz w:val="24"/>
        </w:rPr>
      </w:pPr>
      <w:r>
        <w:rPr>
          <w:sz w:val="24"/>
        </w:rPr>
        <w:t>Falhar ou fraudar a execução do contrato/instrumento</w:t>
      </w:r>
      <w:r>
        <w:rPr>
          <w:spacing w:val="-2"/>
          <w:sz w:val="24"/>
        </w:rPr>
        <w:t xml:space="preserve"> </w:t>
      </w:r>
      <w:r>
        <w:rPr>
          <w:sz w:val="24"/>
        </w:rPr>
        <w:t>equivalente;</w:t>
      </w:r>
    </w:p>
    <w:p w:rsidR="00607A4D" w:rsidRDefault="00607A4D" w:rsidP="00607A4D">
      <w:pPr>
        <w:pStyle w:val="TableParagraph"/>
        <w:numPr>
          <w:ilvl w:val="0"/>
          <w:numId w:val="12"/>
        </w:numPr>
        <w:tabs>
          <w:tab w:val="left" w:pos="904"/>
        </w:tabs>
        <w:spacing w:before="139"/>
        <w:ind w:left="903" w:hanging="568"/>
        <w:jc w:val="both"/>
        <w:rPr>
          <w:sz w:val="24"/>
        </w:rPr>
      </w:pPr>
      <w:r>
        <w:rPr>
          <w:sz w:val="24"/>
        </w:rPr>
        <w:t>Comportar-se de modo inidôneo ou cometer fraude</w:t>
      </w:r>
      <w:r>
        <w:rPr>
          <w:spacing w:val="-4"/>
          <w:sz w:val="24"/>
        </w:rPr>
        <w:t xml:space="preserve"> </w:t>
      </w:r>
      <w:r>
        <w:rPr>
          <w:sz w:val="24"/>
        </w:rPr>
        <w:t>fiscal.</w:t>
      </w:r>
    </w:p>
    <w:p w:rsidR="00607A4D" w:rsidRDefault="00607A4D" w:rsidP="00607A4D">
      <w:pPr>
        <w:pStyle w:val="TableParagraph"/>
        <w:numPr>
          <w:ilvl w:val="1"/>
          <w:numId w:val="22"/>
        </w:numPr>
        <w:tabs>
          <w:tab w:val="left" w:pos="904"/>
        </w:tabs>
        <w:spacing w:before="137" w:line="360" w:lineRule="auto"/>
        <w:ind w:left="336" w:right="238" w:firstLine="0"/>
        <w:jc w:val="both"/>
        <w:rPr>
          <w:sz w:val="24"/>
        </w:rPr>
      </w:pPr>
      <w:r>
        <w:rPr>
          <w:sz w:val="24"/>
        </w:rPr>
        <w:t>Não será aplicada a multa às empresas remanescentes, em virtude da não aceitação da primeira</w:t>
      </w:r>
      <w:r>
        <w:rPr>
          <w:spacing w:val="-3"/>
          <w:sz w:val="24"/>
        </w:rPr>
        <w:t xml:space="preserve"> </w:t>
      </w:r>
      <w:r>
        <w:rPr>
          <w:sz w:val="24"/>
        </w:rPr>
        <w:t>colocada.</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b/>
          <w:sz w:val="24"/>
        </w:rPr>
        <w:lastRenderedPageBreak/>
        <w:t xml:space="preserve">À </w:t>
      </w:r>
      <w:r>
        <w:rPr>
          <w:b/>
          <w:spacing w:val="-4"/>
          <w:sz w:val="24"/>
        </w:rPr>
        <w:t xml:space="preserve">CONTRATADA: </w:t>
      </w:r>
      <w:r>
        <w:rPr>
          <w:sz w:val="24"/>
        </w:rPr>
        <w:t xml:space="preserve">Pela inexecução total ou parcial da contratação, a Administração </w:t>
      </w:r>
      <w:proofErr w:type="gramStart"/>
      <w:r>
        <w:rPr>
          <w:sz w:val="24"/>
        </w:rPr>
        <w:t>poderá,</w:t>
      </w:r>
      <w:proofErr w:type="gramEnd"/>
      <w:r>
        <w:rPr>
          <w:sz w:val="24"/>
        </w:rPr>
        <w:t xml:space="preserve"> garantida prévia defesa, aplicar a </w:t>
      </w:r>
      <w:r>
        <w:rPr>
          <w:spacing w:val="-5"/>
          <w:sz w:val="24"/>
        </w:rPr>
        <w:t xml:space="preserve">CONTRATADA </w:t>
      </w:r>
      <w:r>
        <w:rPr>
          <w:sz w:val="24"/>
        </w:rPr>
        <w:t xml:space="preserve">a extensão da falta ensejada, </w:t>
      </w:r>
      <w:r>
        <w:rPr>
          <w:spacing w:val="4"/>
          <w:sz w:val="24"/>
        </w:rPr>
        <w:t xml:space="preserve">as </w:t>
      </w:r>
      <w:r>
        <w:rPr>
          <w:sz w:val="24"/>
        </w:rPr>
        <w:t xml:space="preserve">penalidades previstas no Art. 87, da Lei 8.666/93 e no art. 7º da Lei 10.520/02, na forma prevista no respectivo instrumento licitatório. O descumprimento total ou parcial das obrigações assumidas pela licitante vencedora, sem justificativa </w:t>
      </w:r>
      <w:proofErr w:type="gramStart"/>
      <w:r>
        <w:rPr>
          <w:sz w:val="24"/>
        </w:rPr>
        <w:t>aceita pela Administração Municipal, resguardados</w:t>
      </w:r>
      <w:proofErr w:type="gramEnd"/>
      <w:r>
        <w:rPr>
          <w:sz w:val="24"/>
        </w:rPr>
        <w:t xml:space="preserve"> os procedimentos legais pertinentes, poderá acarretar, nas seguintes</w:t>
      </w:r>
      <w:r>
        <w:rPr>
          <w:spacing w:val="-4"/>
          <w:sz w:val="24"/>
        </w:rPr>
        <w:t xml:space="preserve"> </w:t>
      </w:r>
      <w:r>
        <w:rPr>
          <w:sz w:val="24"/>
        </w:rPr>
        <w:t>sanções:</w:t>
      </w:r>
    </w:p>
    <w:p w:rsidR="00607A4D" w:rsidRDefault="00607A4D" w:rsidP="00607A4D">
      <w:pPr>
        <w:pStyle w:val="TableParagraph"/>
        <w:numPr>
          <w:ilvl w:val="0"/>
          <w:numId w:val="11"/>
        </w:numPr>
        <w:tabs>
          <w:tab w:val="left" w:pos="904"/>
        </w:tabs>
        <w:spacing w:before="1" w:line="360" w:lineRule="auto"/>
        <w:ind w:right="231" w:firstLine="0"/>
        <w:jc w:val="both"/>
        <w:rPr>
          <w:sz w:val="24"/>
        </w:rPr>
      </w:pPr>
      <w:r>
        <w:rPr>
          <w:sz w:val="24"/>
        </w:rPr>
        <w:t>0,3% (zero vírgula três por cento) por dia de atraso na execução do objeto, ou por dia de atraso no cumprimento de obrigação contratual ou legal, até o 30º</w:t>
      </w:r>
      <w:proofErr w:type="gramStart"/>
      <w:r>
        <w:rPr>
          <w:sz w:val="24"/>
        </w:rPr>
        <w:t xml:space="preserve">  </w:t>
      </w:r>
      <w:proofErr w:type="gramEnd"/>
      <w:r>
        <w:rPr>
          <w:sz w:val="24"/>
        </w:rPr>
        <w:t>(trigésimo) dia, calculados sobre o valor do Contrato, por</w:t>
      </w:r>
      <w:r>
        <w:rPr>
          <w:spacing w:val="-4"/>
          <w:sz w:val="24"/>
        </w:rPr>
        <w:t xml:space="preserve"> </w:t>
      </w:r>
      <w:r>
        <w:rPr>
          <w:sz w:val="24"/>
        </w:rPr>
        <w:t>ocorrência;</w:t>
      </w:r>
    </w:p>
    <w:p w:rsidR="00607A4D" w:rsidRDefault="00607A4D" w:rsidP="00607A4D">
      <w:pPr>
        <w:pStyle w:val="TableParagraph"/>
        <w:numPr>
          <w:ilvl w:val="0"/>
          <w:numId w:val="11"/>
        </w:numPr>
        <w:tabs>
          <w:tab w:val="left" w:pos="904"/>
        </w:tabs>
        <w:spacing w:line="360" w:lineRule="auto"/>
        <w:ind w:right="230" w:firstLine="0"/>
        <w:jc w:val="both"/>
        <w:rPr>
          <w:sz w:val="24"/>
        </w:rPr>
      </w:pPr>
      <w:r>
        <w:rPr>
          <w:sz w:val="24"/>
        </w:rPr>
        <w:t>05% (cinco por cento) sobre o valor do Contrato, no caso de atraso superior a 30 (trinta) dias na execução do objeto ou no cumprimento de obrigação contratual ou legal, com a possível rescisão</w:t>
      </w:r>
      <w:r>
        <w:rPr>
          <w:spacing w:val="-1"/>
          <w:sz w:val="24"/>
        </w:rPr>
        <w:t xml:space="preserve"> </w:t>
      </w:r>
      <w:r>
        <w:rPr>
          <w:sz w:val="24"/>
        </w:rPr>
        <w:t>contratual;</w:t>
      </w:r>
    </w:p>
    <w:p w:rsidR="00607A4D" w:rsidRDefault="00607A4D" w:rsidP="00607A4D">
      <w:pPr>
        <w:pStyle w:val="TableParagraph"/>
        <w:numPr>
          <w:ilvl w:val="0"/>
          <w:numId w:val="11"/>
        </w:numPr>
        <w:tabs>
          <w:tab w:val="left" w:pos="904"/>
        </w:tabs>
        <w:spacing w:line="360" w:lineRule="auto"/>
        <w:ind w:right="231" w:firstLine="0"/>
        <w:jc w:val="both"/>
        <w:rPr>
          <w:sz w:val="24"/>
        </w:rPr>
      </w:pPr>
      <w:r>
        <w:rPr>
          <w:sz w:val="24"/>
        </w:rPr>
        <w:t xml:space="preserve">10% (dez por cento) sobre o valor do Contrato, na hipótese de a </w:t>
      </w:r>
      <w:r>
        <w:rPr>
          <w:b/>
          <w:sz w:val="24"/>
        </w:rPr>
        <w:t>CONTRATADA</w:t>
      </w:r>
      <w:r>
        <w:rPr>
          <w:sz w:val="24"/>
        </w:rPr>
        <w:t xml:space="preserve">, injustificadamente, desistir do Contrato ou der causa à sua rescisão, bem como nos demais casos de descumprimento contratual, quando o </w:t>
      </w:r>
      <w:r>
        <w:rPr>
          <w:b/>
          <w:sz w:val="24"/>
        </w:rPr>
        <w:t>MUNICÍPIO DE THEOBROMA</w:t>
      </w:r>
      <w:r>
        <w:rPr>
          <w:sz w:val="24"/>
        </w:rPr>
        <w:t xml:space="preserve"> em face da menor gravidade do fato e mediante motivação da autoridade superior, poderá reduzir o percentual da multa a ser</w:t>
      </w:r>
      <w:r>
        <w:rPr>
          <w:spacing w:val="-5"/>
          <w:sz w:val="24"/>
        </w:rPr>
        <w:t xml:space="preserve"> </w:t>
      </w:r>
      <w:r>
        <w:rPr>
          <w:sz w:val="24"/>
        </w:rPr>
        <w:t>aplicada.</w:t>
      </w:r>
    </w:p>
    <w:p w:rsidR="00607A4D" w:rsidRDefault="00607A4D" w:rsidP="00607A4D">
      <w:pPr>
        <w:pStyle w:val="TableParagraph"/>
        <w:numPr>
          <w:ilvl w:val="0"/>
          <w:numId w:val="11"/>
        </w:numPr>
        <w:tabs>
          <w:tab w:val="left" w:pos="904"/>
        </w:tabs>
        <w:spacing w:before="1" w:line="360" w:lineRule="auto"/>
        <w:ind w:right="229" w:firstLine="0"/>
        <w:jc w:val="both"/>
      </w:pPr>
      <w:r>
        <w:rPr>
          <w:sz w:val="24"/>
        </w:rPr>
        <w:t>O valor das multas aplicadas, após regular processo administrativo, será descontado dos pagamentos</w:t>
      </w:r>
      <w:r w:rsidRPr="0093253E">
        <w:rPr>
          <w:spacing w:val="13"/>
          <w:sz w:val="24"/>
        </w:rPr>
        <w:t xml:space="preserve"> </w:t>
      </w:r>
      <w:r>
        <w:rPr>
          <w:sz w:val="24"/>
        </w:rPr>
        <w:t>devidos</w:t>
      </w:r>
      <w:r w:rsidRPr="0093253E">
        <w:rPr>
          <w:spacing w:val="13"/>
          <w:sz w:val="24"/>
        </w:rPr>
        <w:t xml:space="preserve"> </w:t>
      </w:r>
      <w:r>
        <w:rPr>
          <w:sz w:val="24"/>
        </w:rPr>
        <w:t>pelo</w:t>
      </w:r>
      <w:r w:rsidRPr="0093253E">
        <w:rPr>
          <w:spacing w:val="15"/>
          <w:sz w:val="24"/>
        </w:rPr>
        <w:t xml:space="preserve"> </w:t>
      </w:r>
      <w:r w:rsidRPr="0093253E">
        <w:rPr>
          <w:b/>
          <w:sz w:val="24"/>
        </w:rPr>
        <w:t>MUNICÍPIO</w:t>
      </w:r>
      <w:r w:rsidRPr="0093253E">
        <w:rPr>
          <w:b/>
          <w:spacing w:val="13"/>
          <w:sz w:val="24"/>
        </w:rPr>
        <w:t xml:space="preserve"> </w:t>
      </w:r>
      <w:r w:rsidRPr="0093253E">
        <w:rPr>
          <w:b/>
          <w:sz w:val="24"/>
        </w:rPr>
        <w:t>DE</w:t>
      </w:r>
      <w:r w:rsidRPr="0093253E">
        <w:rPr>
          <w:b/>
          <w:spacing w:val="13"/>
          <w:sz w:val="24"/>
        </w:rPr>
        <w:t xml:space="preserve"> </w:t>
      </w:r>
      <w:r>
        <w:rPr>
          <w:b/>
          <w:sz w:val="24"/>
        </w:rPr>
        <w:t>THEOBROMA</w:t>
      </w:r>
      <w:r>
        <w:rPr>
          <w:sz w:val="24"/>
        </w:rPr>
        <w:t>.</w:t>
      </w:r>
      <w:r w:rsidRPr="0093253E">
        <w:rPr>
          <w:spacing w:val="13"/>
          <w:sz w:val="24"/>
        </w:rPr>
        <w:t xml:space="preserve"> </w:t>
      </w:r>
      <w:r>
        <w:rPr>
          <w:sz w:val="24"/>
        </w:rPr>
        <w:t>Se</w:t>
      </w:r>
      <w:r w:rsidRPr="0093253E">
        <w:rPr>
          <w:spacing w:val="13"/>
          <w:sz w:val="24"/>
        </w:rPr>
        <w:t xml:space="preserve"> </w:t>
      </w:r>
      <w:r>
        <w:rPr>
          <w:sz w:val="24"/>
        </w:rPr>
        <w:t xml:space="preserve">os </w:t>
      </w:r>
      <w:r>
        <w:t xml:space="preserve">valores dos pagamentos devidos não forem suficientes, a diferença será recolhida </w:t>
      </w:r>
      <w:proofErr w:type="gramStart"/>
      <w:r>
        <w:t>pela</w:t>
      </w:r>
      <w:proofErr w:type="gramEnd"/>
    </w:p>
    <w:p w:rsidR="00607A4D" w:rsidRDefault="00607A4D" w:rsidP="00607A4D">
      <w:pPr>
        <w:pStyle w:val="Corpodetexto"/>
        <w:spacing w:before="137"/>
      </w:pPr>
      <w:r>
        <w:rPr>
          <w:b/>
        </w:rPr>
        <w:t xml:space="preserve">CONTRATADA </w:t>
      </w:r>
      <w:r>
        <w:t>no prazo máximo de 10 (dez) dias úteis a contar da aplicação da sanção;</w:t>
      </w:r>
    </w:p>
    <w:p w:rsidR="00607A4D" w:rsidRDefault="00607A4D" w:rsidP="00607A4D">
      <w:pPr>
        <w:pStyle w:val="TableParagraph"/>
        <w:numPr>
          <w:ilvl w:val="0"/>
          <w:numId w:val="11"/>
        </w:numPr>
        <w:tabs>
          <w:tab w:val="left" w:pos="904"/>
        </w:tabs>
        <w:spacing w:before="140" w:line="360" w:lineRule="auto"/>
        <w:ind w:right="238" w:firstLine="0"/>
        <w:jc w:val="both"/>
        <w:rPr>
          <w:sz w:val="24"/>
        </w:rPr>
      </w:pPr>
      <w:r>
        <w:rPr>
          <w:sz w:val="24"/>
        </w:rPr>
        <w:t>As sanções previstas, em face da gravidade da infração, poderão ser aplicadas cumulativamente, após regular processo administrativo em que se garantirá a observância dos princípios do contraditório e da ampla</w:t>
      </w:r>
      <w:r>
        <w:rPr>
          <w:spacing w:val="-4"/>
          <w:sz w:val="24"/>
        </w:rPr>
        <w:t xml:space="preserve"> </w:t>
      </w:r>
      <w:r>
        <w:rPr>
          <w:sz w:val="24"/>
        </w:rPr>
        <w:t>defesa;</w:t>
      </w:r>
    </w:p>
    <w:p w:rsidR="00607A4D" w:rsidRDefault="00607A4D" w:rsidP="00607A4D">
      <w:pPr>
        <w:pStyle w:val="TableParagraph"/>
        <w:numPr>
          <w:ilvl w:val="0"/>
          <w:numId w:val="11"/>
        </w:numPr>
        <w:tabs>
          <w:tab w:val="left" w:pos="904"/>
        </w:tabs>
        <w:spacing w:line="360" w:lineRule="auto"/>
        <w:ind w:right="231" w:firstLine="0"/>
        <w:jc w:val="both"/>
        <w:rPr>
          <w:sz w:val="24"/>
        </w:rPr>
      </w:pPr>
      <w:r>
        <w:rPr>
          <w:sz w:val="24"/>
        </w:rPr>
        <w:t>Suspensão temporária de participar em licitação e impedimento de contratar com a Administração Municipal por prazo de até 05 (cinco) anos, nos casos de descumprimento de cláusulas contratuais;</w:t>
      </w:r>
      <w:r>
        <w:rPr>
          <w:spacing w:val="-1"/>
          <w:sz w:val="24"/>
        </w:rPr>
        <w:t xml:space="preserve"> </w:t>
      </w:r>
      <w:proofErr w:type="gramStart"/>
      <w:r>
        <w:rPr>
          <w:sz w:val="24"/>
        </w:rPr>
        <w:t>e</w:t>
      </w:r>
      <w:proofErr w:type="gramEnd"/>
    </w:p>
    <w:p w:rsidR="00607A4D" w:rsidRDefault="00607A4D" w:rsidP="00607A4D">
      <w:pPr>
        <w:pStyle w:val="TableParagraph"/>
        <w:numPr>
          <w:ilvl w:val="0"/>
          <w:numId w:val="11"/>
        </w:numPr>
        <w:tabs>
          <w:tab w:val="left" w:pos="904"/>
        </w:tabs>
        <w:spacing w:line="360" w:lineRule="auto"/>
        <w:ind w:right="230" w:firstLine="0"/>
        <w:jc w:val="both"/>
        <w:rPr>
          <w:sz w:val="24"/>
        </w:rPr>
      </w:pPr>
      <w:r>
        <w:rPr>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depois de decorrido o prazo da sanção</w:t>
      </w:r>
      <w:r>
        <w:rPr>
          <w:spacing w:val="-1"/>
          <w:sz w:val="24"/>
        </w:rPr>
        <w:t xml:space="preserve"> </w:t>
      </w:r>
      <w:r>
        <w:rPr>
          <w:sz w:val="24"/>
        </w:rPr>
        <w:t>aplicada;</w:t>
      </w:r>
    </w:p>
    <w:p w:rsidR="00607A4D" w:rsidRDefault="00607A4D" w:rsidP="00607A4D">
      <w:pPr>
        <w:pStyle w:val="TableParagraph"/>
        <w:numPr>
          <w:ilvl w:val="0"/>
          <w:numId w:val="11"/>
        </w:numPr>
        <w:tabs>
          <w:tab w:val="left" w:pos="904"/>
        </w:tabs>
        <w:spacing w:line="360" w:lineRule="auto"/>
        <w:ind w:right="238" w:firstLine="0"/>
        <w:jc w:val="both"/>
        <w:rPr>
          <w:sz w:val="24"/>
        </w:rPr>
      </w:pPr>
      <w:r>
        <w:rPr>
          <w:sz w:val="24"/>
        </w:rPr>
        <w:lastRenderedPageBreak/>
        <w:t xml:space="preserve">As penalidades aplicadas só poderão ser relevadas na hipótese de caso fortuito, força </w:t>
      </w:r>
      <w:proofErr w:type="gramStart"/>
      <w:r>
        <w:rPr>
          <w:sz w:val="24"/>
        </w:rPr>
        <w:t>maior, devidamente justificadas e comprovadas, a juízo da</w:t>
      </w:r>
      <w:r>
        <w:rPr>
          <w:spacing w:val="-2"/>
          <w:sz w:val="24"/>
        </w:rPr>
        <w:t xml:space="preserve"> </w:t>
      </w:r>
      <w:r>
        <w:rPr>
          <w:sz w:val="24"/>
        </w:rPr>
        <w:t>Administração</w:t>
      </w:r>
      <w:proofErr w:type="gramEnd"/>
      <w:r>
        <w:rPr>
          <w:sz w:val="24"/>
        </w:rPr>
        <w:t>.</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1058"/>
        </w:tabs>
        <w:ind w:hanging="722"/>
        <w:jc w:val="both"/>
      </w:pPr>
      <w:r>
        <w:t xml:space="preserve">DA IMPUGNAÇÃO AO </w:t>
      </w:r>
      <w:r>
        <w:rPr>
          <w:spacing w:val="-3"/>
        </w:rPr>
        <w:t>EDITAL</w:t>
      </w:r>
      <w:r>
        <w:rPr>
          <w:spacing w:val="-46"/>
        </w:rPr>
        <w:t xml:space="preserve"> </w:t>
      </w:r>
      <w:r>
        <w:t>E DO PEDIDO DE ESCLARECIMENTO</w:t>
      </w:r>
    </w:p>
    <w:p w:rsidR="00607A4D" w:rsidRDefault="00607A4D" w:rsidP="00607A4D">
      <w:pPr>
        <w:pStyle w:val="TableParagraph"/>
        <w:numPr>
          <w:ilvl w:val="1"/>
          <w:numId w:val="22"/>
        </w:numPr>
        <w:tabs>
          <w:tab w:val="left" w:pos="1058"/>
        </w:tabs>
        <w:spacing w:before="133" w:line="360" w:lineRule="auto"/>
        <w:ind w:left="336" w:right="236" w:firstLine="0"/>
        <w:jc w:val="both"/>
        <w:rPr>
          <w:sz w:val="24"/>
        </w:rPr>
      </w:pPr>
      <w:r>
        <w:rPr>
          <w:sz w:val="24"/>
        </w:rPr>
        <w:t>Até 03 (três) dias úteis antes da data designada para a abertura da sessão pública, qualquer pessoa poderá impugnar este</w:t>
      </w:r>
      <w:r>
        <w:rPr>
          <w:spacing w:val="-1"/>
          <w:sz w:val="24"/>
        </w:rPr>
        <w:t xml:space="preserve"> </w:t>
      </w:r>
      <w:r>
        <w:rPr>
          <w:sz w:val="24"/>
        </w:rPr>
        <w:t>Edital;</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A impugnação deverá ser realizada por forma eletrônica através do site</w:t>
      </w:r>
      <w:r>
        <w:rPr>
          <w:sz w:val="24"/>
          <w:u w:val="single"/>
        </w:rPr>
        <w:t xml:space="preserve"> </w:t>
      </w:r>
      <w:hyperlink r:id="rId16">
        <w:r>
          <w:rPr>
            <w:sz w:val="24"/>
            <w:u w:val="single"/>
          </w:rPr>
          <w:t>www.licitanet.com.br/</w:t>
        </w:r>
      </w:hyperlink>
      <w:r>
        <w:rPr>
          <w:sz w:val="24"/>
        </w:rPr>
        <w:t>;</w:t>
      </w:r>
    </w:p>
    <w:p w:rsidR="00607A4D" w:rsidRDefault="00607A4D" w:rsidP="00607A4D">
      <w:pPr>
        <w:pStyle w:val="TableParagraph"/>
        <w:numPr>
          <w:ilvl w:val="1"/>
          <w:numId w:val="22"/>
        </w:numPr>
        <w:tabs>
          <w:tab w:val="left" w:pos="1058"/>
        </w:tabs>
        <w:spacing w:line="360" w:lineRule="auto"/>
        <w:ind w:left="336" w:right="238" w:firstLine="0"/>
        <w:jc w:val="both"/>
        <w:rPr>
          <w:sz w:val="24"/>
        </w:rPr>
      </w:pPr>
      <w:r>
        <w:rPr>
          <w:sz w:val="24"/>
        </w:rPr>
        <w:t xml:space="preserve">Caberá </w:t>
      </w:r>
      <w:r w:rsidR="00582A77">
        <w:rPr>
          <w:sz w:val="24"/>
        </w:rPr>
        <w:t>a pregoeira</w:t>
      </w:r>
      <w:r>
        <w:rPr>
          <w:sz w:val="24"/>
        </w:rPr>
        <w:t>, auxiliado pelos responsáveis pela elaboração deste Edital e seus anexos, decidir sobre a impugnação no prazo de até 02 (dois) dias úteis contados da data de recebimento da</w:t>
      </w:r>
      <w:r>
        <w:rPr>
          <w:spacing w:val="-2"/>
          <w:sz w:val="24"/>
        </w:rPr>
        <w:t xml:space="preserve"> </w:t>
      </w:r>
      <w:r>
        <w:rPr>
          <w:sz w:val="24"/>
        </w:rPr>
        <w:t>impugnação;</w:t>
      </w:r>
    </w:p>
    <w:p w:rsidR="00607A4D" w:rsidRDefault="00607A4D" w:rsidP="00607A4D">
      <w:pPr>
        <w:pStyle w:val="TableParagraph"/>
        <w:numPr>
          <w:ilvl w:val="1"/>
          <w:numId w:val="22"/>
        </w:numPr>
        <w:tabs>
          <w:tab w:val="left" w:pos="1103"/>
        </w:tabs>
        <w:spacing w:line="275" w:lineRule="exact"/>
        <w:ind w:left="1102" w:hanging="767"/>
        <w:jc w:val="both"/>
        <w:rPr>
          <w:sz w:val="24"/>
        </w:rPr>
      </w:pPr>
      <w:r>
        <w:rPr>
          <w:sz w:val="24"/>
        </w:rPr>
        <w:t>Acolhida a impugnação, será definida e publicada nova data para a realização do</w:t>
      </w:r>
      <w:r>
        <w:rPr>
          <w:spacing w:val="-8"/>
          <w:sz w:val="24"/>
        </w:rPr>
        <w:t xml:space="preserve"> </w:t>
      </w:r>
      <w:r>
        <w:rPr>
          <w:sz w:val="24"/>
        </w:rPr>
        <w:t>certame;</w:t>
      </w:r>
    </w:p>
    <w:p w:rsidR="00607A4D" w:rsidRDefault="00607A4D" w:rsidP="00607A4D">
      <w:pPr>
        <w:pStyle w:val="TableParagraph"/>
        <w:numPr>
          <w:ilvl w:val="1"/>
          <w:numId w:val="22"/>
        </w:numPr>
        <w:tabs>
          <w:tab w:val="left" w:pos="1058"/>
        </w:tabs>
        <w:spacing w:before="139" w:line="360" w:lineRule="auto"/>
        <w:ind w:left="336" w:right="237" w:firstLine="0"/>
        <w:jc w:val="both"/>
        <w:rPr>
          <w:sz w:val="24"/>
        </w:rPr>
      </w:pPr>
      <w:r>
        <w:rPr>
          <w:sz w:val="24"/>
        </w:rPr>
        <w:t xml:space="preserve">Os pedidos de esclarecimentos referentes a este processo licitatório deverão ser enviados </w:t>
      </w:r>
      <w:r w:rsidR="00582A77">
        <w:rPr>
          <w:sz w:val="24"/>
        </w:rPr>
        <w:t xml:space="preserve">a pregoeira </w:t>
      </w:r>
      <w:r>
        <w:rPr>
          <w:sz w:val="24"/>
        </w:rPr>
        <w:t>até 03 (três) dias úteis anteriores à data designada para abertura da sessão pública, deverão ser realizados por forma eletrônica através do sistema;</w:t>
      </w:r>
    </w:p>
    <w:p w:rsidR="00607A4D" w:rsidRDefault="00582A77" w:rsidP="00607A4D">
      <w:pPr>
        <w:pStyle w:val="TableParagraph"/>
        <w:numPr>
          <w:ilvl w:val="1"/>
          <w:numId w:val="22"/>
        </w:numPr>
        <w:tabs>
          <w:tab w:val="left" w:pos="1058"/>
        </w:tabs>
        <w:spacing w:line="360" w:lineRule="auto"/>
        <w:ind w:left="336" w:right="239" w:firstLine="0"/>
        <w:jc w:val="both"/>
        <w:rPr>
          <w:sz w:val="24"/>
        </w:rPr>
      </w:pPr>
      <w:r w:rsidRPr="00582A77">
        <w:rPr>
          <w:sz w:val="28"/>
        </w:rPr>
        <w:t>A</w:t>
      </w:r>
      <w:r>
        <w:rPr>
          <w:sz w:val="24"/>
        </w:rPr>
        <w:t xml:space="preserve"> pregoeira </w:t>
      </w:r>
      <w:r w:rsidR="00607A4D">
        <w:rPr>
          <w:sz w:val="24"/>
        </w:rPr>
        <w:t>responderá aos pedidos de esclarecimentos no prazo de 02 (dois) dias úteis, contado da data de recebimento do pedido, e poderá requisitar subsídios formais aos responsáveis pela elaboração do edital e dos anexos;</w:t>
      </w:r>
    </w:p>
    <w:p w:rsidR="00607A4D" w:rsidRDefault="00607A4D" w:rsidP="00607A4D">
      <w:pPr>
        <w:pStyle w:val="TableParagraph"/>
        <w:numPr>
          <w:ilvl w:val="1"/>
          <w:numId w:val="22"/>
        </w:numPr>
        <w:tabs>
          <w:tab w:val="left" w:pos="1058"/>
        </w:tabs>
        <w:spacing w:before="1"/>
        <w:ind w:hanging="722"/>
        <w:jc w:val="both"/>
      </w:pPr>
      <w:r w:rsidRPr="0093253E">
        <w:rPr>
          <w:sz w:val="24"/>
        </w:rPr>
        <w:t>As impugnações e pedidos de esclarecimentos não suspendem os prazos previstos</w:t>
      </w:r>
      <w:r w:rsidRPr="0093253E">
        <w:rPr>
          <w:spacing w:val="-6"/>
          <w:sz w:val="24"/>
        </w:rPr>
        <w:t xml:space="preserve"> </w:t>
      </w:r>
      <w:r w:rsidRPr="0093253E">
        <w:rPr>
          <w:sz w:val="24"/>
        </w:rPr>
        <w:t>no</w:t>
      </w:r>
      <w:r>
        <w:rPr>
          <w:sz w:val="24"/>
        </w:rPr>
        <w:t xml:space="preserve"> </w:t>
      </w:r>
      <w:r>
        <w:t>certame;</w:t>
      </w:r>
    </w:p>
    <w:p w:rsidR="00607A4D" w:rsidRDefault="00607A4D" w:rsidP="00607A4D">
      <w:pPr>
        <w:pStyle w:val="TableParagraph"/>
        <w:numPr>
          <w:ilvl w:val="1"/>
          <w:numId w:val="22"/>
        </w:numPr>
        <w:tabs>
          <w:tab w:val="left" w:pos="1057"/>
          <w:tab w:val="left" w:pos="1058"/>
        </w:tabs>
        <w:spacing w:before="137" w:line="360" w:lineRule="auto"/>
        <w:ind w:left="336" w:right="237" w:firstLine="0"/>
        <w:jc w:val="both"/>
        <w:rPr>
          <w:sz w:val="24"/>
        </w:rPr>
      </w:pPr>
      <w:r>
        <w:rPr>
          <w:sz w:val="24"/>
        </w:rPr>
        <w:t xml:space="preserve">A concessão de efeito suspensivo à impugnação é medida excepcional e deverá ser motivada </w:t>
      </w:r>
      <w:r w:rsidR="00582A77">
        <w:rPr>
          <w:sz w:val="24"/>
        </w:rPr>
        <w:t>pela pregoeira</w:t>
      </w:r>
      <w:r>
        <w:rPr>
          <w:sz w:val="24"/>
        </w:rPr>
        <w:t>, nos autos do processo de</w:t>
      </w:r>
      <w:r>
        <w:rPr>
          <w:spacing w:val="-1"/>
          <w:sz w:val="24"/>
        </w:rPr>
        <w:t xml:space="preserve"> </w:t>
      </w:r>
      <w:r>
        <w:rPr>
          <w:sz w:val="24"/>
        </w:rPr>
        <w:t>licitação;</w:t>
      </w:r>
    </w:p>
    <w:p w:rsidR="00607A4D" w:rsidRDefault="00607A4D" w:rsidP="00607A4D">
      <w:pPr>
        <w:pStyle w:val="TableParagraph"/>
        <w:numPr>
          <w:ilvl w:val="1"/>
          <w:numId w:val="22"/>
        </w:numPr>
        <w:tabs>
          <w:tab w:val="left" w:pos="1057"/>
          <w:tab w:val="left" w:pos="1058"/>
        </w:tabs>
        <w:spacing w:line="360" w:lineRule="auto"/>
        <w:ind w:left="336" w:right="237" w:firstLine="0"/>
        <w:jc w:val="both"/>
        <w:rPr>
          <w:sz w:val="24"/>
        </w:rPr>
      </w:pPr>
      <w:r>
        <w:rPr>
          <w:sz w:val="24"/>
        </w:rPr>
        <w:t>As respostas aos pedidos de esclarecimentos serão divulgadas pelo sistema e vincularão os participantes e a</w:t>
      </w:r>
      <w:r>
        <w:rPr>
          <w:spacing w:val="-2"/>
          <w:sz w:val="24"/>
        </w:rPr>
        <w:t xml:space="preserve"> </w:t>
      </w:r>
      <w:r>
        <w:rPr>
          <w:sz w:val="24"/>
        </w:rPr>
        <w:t>administração.</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57"/>
          <w:tab w:val="left" w:pos="1058"/>
        </w:tabs>
        <w:ind w:hanging="722"/>
        <w:jc w:val="both"/>
      </w:pPr>
      <w:r>
        <w:t>DOS RECURSOS</w:t>
      </w:r>
      <w:r>
        <w:rPr>
          <w:spacing w:val="-1"/>
        </w:rPr>
        <w:t xml:space="preserve"> </w:t>
      </w:r>
      <w:r>
        <w:t>ORÇAMENTÁRIOS</w:t>
      </w:r>
    </w:p>
    <w:p w:rsidR="00607A4D" w:rsidRDefault="00607A4D" w:rsidP="00607A4D">
      <w:pPr>
        <w:pStyle w:val="TableParagraph"/>
        <w:numPr>
          <w:ilvl w:val="1"/>
          <w:numId w:val="22"/>
        </w:numPr>
        <w:tabs>
          <w:tab w:val="left" w:pos="1057"/>
          <w:tab w:val="left" w:pos="1058"/>
        </w:tabs>
        <w:spacing w:before="132" w:line="362" w:lineRule="auto"/>
        <w:ind w:left="336" w:right="239" w:firstLine="0"/>
        <w:jc w:val="both"/>
        <w:rPr>
          <w:sz w:val="24"/>
        </w:rPr>
      </w:pPr>
      <w:r>
        <w:rPr>
          <w:sz w:val="24"/>
        </w:rPr>
        <w:t>As despesas para o presente processo licitatório correrão por conta da seguinte Dotação Orçamentária:</w:t>
      </w:r>
    </w:p>
    <w:p w:rsidR="00607A4D" w:rsidRDefault="00607A4D" w:rsidP="00607A4D">
      <w:pPr>
        <w:pStyle w:val="Corpodetexto"/>
      </w:pPr>
      <w:r>
        <w:t>CONFORME TERMO DE REFERENCIA.</w:t>
      </w:r>
    </w:p>
    <w:p w:rsidR="00607A4D" w:rsidRDefault="00607A4D" w:rsidP="00607A4D">
      <w:pPr>
        <w:pStyle w:val="Corpodetexto"/>
      </w:pPr>
    </w:p>
    <w:p w:rsidR="00607A4D" w:rsidRDefault="00607A4D" w:rsidP="00607A4D">
      <w:pPr>
        <w:pStyle w:val="Ttulo1"/>
        <w:numPr>
          <w:ilvl w:val="0"/>
          <w:numId w:val="22"/>
        </w:numPr>
        <w:tabs>
          <w:tab w:val="left" w:pos="1057"/>
          <w:tab w:val="left" w:pos="1058"/>
        </w:tabs>
        <w:spacing w:before="144"/>
        <w:ind w:hanging="722"/>
        <w:jc w:val="both"/>
      </w:pPr>
      <w:r>
        <w:t>DAS DISPOSIÇÕES</w:t>
      </w:r>
      <w:r>
        <w:rPr>
          <w:spacing w:val="-1"/>
        </w:rPr>
        <w:t xml:space="preserve"> </w:t>
      </w:r>
      <w:r>
        <w:t>GERAIS</w:t>
      </w:r>
    </w:p>
    <w:p w:rsidR="00607A4D" w:rsidRDefault="00607A4D" w:rsidP="00607A4D">
      <w:pPr>
        <w:pStyle w:val="TableParagraph"/>
        <w:numPr>
          <w:ilvl w:val="1"/>
          <w:numId w:val="22"/>
        </w:numPr>
        <w:tabs>
          <w:tab w:val="left" w:pos="1058"/>
        </w:tabs>
        <w:spacing w:before="132"/>
        <w:ind w:hanging="722"/>
        <w:jc w:val="both"/>
        <w:rPr>
          <w:sz w:val="24"/>
        </w:rPr>
      </w:pPr>
      <w:r>
        <w:rPr>
          <w:sz w:val="24"/>
        </w:rPr>
        <w:t>Da sessão pública do Pregão divulgar-se-á Ata no sistema</w:t>
      </w:r>
      <w:r>
        <w:rPr>
          <w:spacing w:val="-19"/>
          <w:sz w:val="24"/>
        </w:rPr>
        <w:t xml:space="preserve"> </w:t>
      </w:r>
      <w:r>
        <w:rPr>
          <w:sz w:val="24"/>
        </w:rPr>
        <w:t>eletrônico;</w:t>
      </w:r>
    </w:p>
    <w:p w:rsidR="00607A4D" w:rsidRDefault="00607A4D" w:rsidP="00607A4D">
      <w:pPr>
        <w:pStyle w:val="TableParagraph"/>
        <w:numPr>
          <w:ilvl w:val="1"/>
          <w:numId w:val="22"/>
        </w:numPr>
        <w:tabs>
          <w:tab w:val="left" w:pos="1058"/>
        </w:tabs>
        <w:spacing w:before="139" w:line="360" w:lineRule="auto"/>
        <w:ind w:left="336" w:right="229" w:firstLine="0"/>
        <w:jc w:val="both"/>
        <w:rPr>
          <w:sz w:val="24"/>
        </w:rPr>
      </w:pPr>
      <w:r>
        <w:rPr>
          <w:sz w:val="24"/>
        </w:rPr>
        <w:t xml:space="preserve">Não havendo expediente ou ocorrendo qualquer fato superveniente que impeça a realização do certame na data marcada, a sessão será automaticamente transferida para o primeiro </w:t>
      </w:r>
      <w:r>
        <w:rPr>
          <w:sz w:val="24"/>
        </w:rPr>
        <w:lastRenderedPageBreak/>
        <w:t xml:space="preserve">dia útil subsequente, no mesmo horário anteriormente estabelecido, desde que não haja comunicação em contrário, </w:t>
      </w:r>
      <w:r w:rsidR="00582A77">
        <w:rPr>
          <w:sz w:val="24"/>
        </w:rPr>
        <w:t>pela pregoeira</w:t>
      </w:r>
      <w:r>
        <w:rPr>
          <w:sz w:val="24"/>
        </w:rPr>
        <w:t>;</w:t>
      </w:r>
    </w:p>
    <w:p w:rsidR="00607A4D" w:rsidRDefault="00607A4D" w:rsidP="00607A4D">
      <w:pPr>
        <w:pStyle w:val="TableParagraph"/>
        <w:numPr>
          <w:ilvl w:val="1"/>
          <w:numId w:val="22"/>
        </w:numPr>
        <w:tabs>
          <w:tab w:val="left" w:pos="1113"/>
        </w:tabs>
        <w:spacing w:line="360" w:lineRule="auto"/>
        <w:ind w:left="336" w:right="237" w:firstLine="0"/>
        <w:jc w:val="both"/>
        <w:rPr>
          <w:sz w:val="24"/>
        </w:rPr>
      </w:pPr>
      <w:r>
        <w:rPr>
          <w:spacing w:val="-4"/>
          <w:sz w:val="24"/>
        </w:rPr>
        <w:t xml:space="preserve">Todas </w:t>
      </w:r>
      <w:r>
        <w:rPr>
          <w:sz w:val="24"/>
        </w:rPr>
        <w:t>as referências de tempo no Edital, no aviso e durante a sessão pública observarão o horário de Brasília –</w:t>
      </w:r>
      <w:r>
        <w:rPr>
          <w:spacing w:val="-1"/>
          <w:sz w:val="24"/>
        </w:rPr>
        <w:t xml:space="preserve"> </w:t>
      </w:r>
      <w:r>
        <w:rPr>
          <w:sz w:val="24"/>
        </w:rPr>
        <w:t>DF;</w:t>
      </w:r>
    </w:p>
    <w:p w:rsidR="00607A4D" w:rsidRDefault="00607A4D" w:rsidP="00607A4D">
      <w:pPr>
        <w:pStyle w:val="TableParagraph"/>
        <w:numPr>
          <w:ilvl w:val="1"/>
          <w:numId w:val="22"/>
        </w:numPr>
        <w:tabs>
          <w:tab w:val="left" w:pos="1058"/>
        </w:tabs>
        <w:spacing w:line="360" w:lineRule="auto"/>
        <w:ind w:left="336" w:right="230" w:firstLine="0"/>
        <w:jc w:val="both"/>
        <w:rPr>
          <w:sz w:val="24"/>
        </w:rPr>
      </w:pPr>
      <w:r>
        <w:rPr>
          <w:sz w:val="24"/>
        </w:rPr>
        <w:t xml:space="preserve">No julgamento das propostas e da habilitação, </w:t>
      </w:r>
      <w:r w:rsidR="00582A77">
        <w:rPr>
          <w:sz w:val="24"/>
        </w:rPr>
        <w:t xml:space="preserve">a pregoeira </w:t>
      </w:r>
      <w:r>
        <w:rPr>
          <w:sz w:val="24"/>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07A4D" w:rsidRDefault="00607A4D" w:rsidP="00607A4D">
      <w:pPr>
        <w:pStyle w:val="TableParagraph"/>
        <w:numPr>
          <w:ilvl w:val="1"/>
          <w:numId w:val="22"/>
        </w:numPr>
        <w:tabs>
          <w:tab w:val="left" w:pos="1058"/>
        </w:tabs>
        <w:spacing w:line="360" w:lineRule="auto"/>
        <w:ind w:left="336" w:right="234" w:firstLine="0"/>
        <w:jc w:val="both"/>
        <w:rPr>
          <w:sz w:val="24"/>
        </w:rPr>
      </w:pPr>
      <w:r>
        <w:rPr>
          <w:sz w:val="24"/>
        </w:rPr>
        <w:t>As normas disciplinadoras da licitação serão sempre interpretadas em favor da ampliação da disputa entre os interessados, desde que não comprometam o interesse da Administração, o princípio da isonomia, a finalidade e a segurança da</w:t>
      </w:r>
      <w:r>
        <w:rPr>
          <w:spacing w:val="-3"/>
          <w:sz w:val="24"/>
        </w:rPr>
        <w:t xml:space="preserve"> </w:t>
      </w:r>
      <w:r>
        <w:rPr>
          <w:sz w:val="24"/>
        </w:rPr>
        <w:t>contratação;</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Os licitantes assumem todos os custos de preparação e apresentação de suas propostas e a Administração não será, em nenhum caso, responsável por esses custos, independentemente da condução ou do resultado do processo</w:t>
      </w:r>
      <w:r>
        <w:rPr>
          <w:spacing w:val="1"/>
          <w:sz w:val="24"/>
        </w:rPr>
        <w:t xml:space="preserve"> </w:t>
      </w:r>
      <w:r>
        <w:rPr>
          <w:sz w:val="24"/>
        </w:rPr>
        <w:t>licitatório;</w:t>
      </w:r>
    </w:p>
    <w:p w:rsidR="00607A4D" w:rsidRDefault="00607A4D" w:rsidP="00607A4D">
      <w:pPr>
        <w:pStyle w:val="TableParagraph"/>
        <w:numPr>
          <w:ilvl w:val="1"/>
          <w:numId w:val="22"/>
        </w:numPr>
        <w:tabs>
          <w:tab w:val="left" w:pos="1058"/>
        </w:tabs>
        <w:spacing w:before="1" w:line="360" w:lineRule="auto"/>
        <w:ind w:left="336" w:right="227" w:firstLine="0"/>
        <w:jc w:val="both"/>
        <w:rPr>
          <w:sz w:val="24"/>
        </w:rPr>
      </w:pPr>
      <w:r>
        <w:rPr>
          <w:sz w:val="24"/>
        </w:rPr>
        <w:t>Na contagem dos prazos estabelecidos neste Edital e seus Anexos, excluir-se-á o dia do início e incluir-se-á o do vencimento. Só se iniciam e vencem os prazos em dias e horários de expediente na Prefeitura Municipal de THEOBROMA;</w:t>
      </w:r>
    </w:p>
    <w:p w:rsidR="00607A4D" w:rsidRDefault="00607A4D" w:rsidP="00607A4D">
      <w:pPr>
        <w:pStyle w:val="TableParagraph"/>
        <w:numPr>
          <w:ilvl w:val="1"/>
          <w:numId w:val="22"/>
        </w:numPr>
        <w:tabs>
          <w:tab w:val="left" w:pos="1058"/>
        </w:tabs>
        <w:spacing w:line="360" w:lineRule="auto"/>
        <w:ind w:left="336" w:right="228" w:firstLine="0"/>
        <w:jc w:val="both"/>
        <w:rPr>
          <w:sz w:val="24"/>
        </w:rPr>
      </w:pPr>
      <w:r>
        <w:rPr>
          <w:sz w:val="24"/>
        </w:rPr>
        <w:t xml:space="preserve">O desatendimento de exigências formais não essenciais não importará o afastamento do licitante, desde que seja possível o aproveitamento do ato, </w:t>
      </w:r>
      <w:proofErr w:type="gramStart"/>
      <w:r>
        <w:rPr>
          <w:sz w:val="24"/>
        </w:rPr>
        <w:t>observados</w:t>
      </w:r>
      <w:proofErr w:type="gramEnd"/>
      <w:r>
        <w:rPr>
          <w:sz w:val="24"/>
        </w:rPr>
        <w:t xml:space="preserve"> os princípios da isonomia e do interesse</w:t>
      </w:r>
      <w:r>
        <w:rPr>
          <w:spacing w:val="-1"/>
          <w:sz w:val="24"/>
        </w:rPr>
        <w:t xml:space="preserve"> </w:t>
      </w:r>
      <w:r>
        <w:rPr>
          <w:sz w:val="24"/>
        </w:rPr>
        <w:t>público;</w:t>
      </w:r>
    </w:p>
    <w:p w:rsidR="00607A4D" w:rsidRDefault="00607A4D" w:rsidP="00607A4D">
      <w:pPr>
        <w:pStyle w:val="TableParagraph"/>
        <w:numPr>
          <w:ilvl w:val="1"/>
          <w:numId w:val="22"/>
        </w:numPr>
        <w:tabs>
          <w:tab w:val="left" w:pos="1058"/>
        </w:tabs>
        <w:spacing w:before="1" w:line="360" w:lineRule="auto"/>
        <w:ind w:left="336" w:right="239" w:firstLine="0"/>
        <w:jc w:val="both"/>
        <w:rPr>
          <w:sz w:val="24"/>
        </w:rPr>
      </w:pPr>
      <w:r>
        <w:rPr>
          <w:sz w:val="24"/>
        </w:rPr>
        <w:t>Em caso de divergência entre disposições deste Edital e de seus anexos ou demais peças que compõem o processo, prevalecerá as deste</w:t>
      </w:r>
      <w:r>
        <w:rPr>
          <w:spacing w:val="-4"/>
          <w:sz w:val="24"/>
        </w:rPr>
        <w:t xml:space="preserve"> </w:t>
      </w:r>
      <w:r>
        <w:rPr>
          <w:sz w:val="24"/>
        </w:rPr>
        <w:t>Edital.</w:t>
      </w:r>
    </w:p>
    <w:p w:rsidR="00607A4D" w:rsidRPr="00C53BD6" w:rsidRDefault="00607A4D" w:rsidP="00607A4D">
      <w:pPr>
        <w:pStyle w:val="TableParagraph"/>
        <w:numPr>
          <w:ilvl w:val="1"/>
          <w:numId w:val="22"/>
        </w:numPr>
        <w:tabs>
          <w:tab w:val="left" w:pos="1058"/>
          <w:tab w:val="left" w:pos="9729"/>
        </w:tabs>
        <w:spacing w:line="360" w:lineRule="auto"/>
        <w:ind w:left="336" w:right="227" w:firstLine="0"/>
        <w:jc w:val="both"/>
        <w:rPr>
          <w:sz w:val="24"/>
          <w:szCs w:val="24"/>
        </w:rPr>
      </w:pPr>
      <w:r w:rsidRPr="00C53BD6">
        <w:rPr>
          <w:sz w:val="24"/>
          <w:szCs w:val="24"/>
        </w:rPr>
        <w:t xml:space="preserve">O Edital está disponibilizado, na íntegra, no endereço eletrônico, </w:t>
      </w:r>
      <w:r w:rsidRPr="00C53BD6">
        <w:rPr>
          <w:spacing w:val="-17"/>
          <w:sz w:val="24"/>
          <w:szCs w:val="24"/>
        </w:rPr>
        <w:t>e</w:t>
      </w:r>
      <w:hyperlink w:history="1">
        <w:r w:rsidRPr="00C53BD6">
          <w:rPr>
            <w:rStyle w:val="Nmerodepgina"/>
            <w:spacing w:val="-17"/>
            <w:sz w:val="24"/>
            <w:szCs w:val="24"/>
          </w:rPr>
          <w:t xml:space="preserve">  </w:t>
        </w:r>
        <w:r w:rsidRPr="00C53BD6">
          <w:rPr>
            <w:rStyle w:val="Nmerodepgina"/>
            <w:sz w:val="24"/>
            <w:szCs w:val="24"/>
          </w:rPr>
          <w:t>www.licitanet.com.br,</w:t>
        </w:r>
      </w:hyperlink>
      <w:r w:rsidRPr="00C53BD6">
        <w:rPr>
          <w:sz w:val="24"/>
          <w:szCs w:val="24"/>
        </w:rPr>
        <w:t xml:space="preserve"> </w:t>
      </w:r>
      <w:r w:rsidRPr="00C53BD6">
        <w:rPr>
          <w:color w:val="000000"/>
          <w:sz w:val="24"/>
          <w:szCs w:val="24"/>
          <w:lang w:val="pt-BR" w:eastAsia="pt-BR" w:bidi="ar-SA"/>
        </w:rPr>
        <w:t xml:space="preserve">O Edital encontrar-se-á a disposição dos interessados através do endereço eletrônico http://www.theobroma.ro.gov.br/ link: licitações e E-mail: </w:t>
      </w:r>
      <w:hyperlink r:id="rId17" w:history="1">
        <w:r w:rsidRPr="00C53BD6">
          <w:rPr>
            <w:rStyle w:val="Nmerodepgina"/>
            <w:sz w:val="24"/>
            <w:szCs w:val="24"/>
            <w:lang w:val="pt-BR" w:eastAsia="pt-BR" w:bidi="ar-SA"/>
          </w:rPr>
          <w:t>cpltheobroma2019@hotmail.com</w:t>
        </w:r>
      </w:hyperlink>
      <w:r w:rsidRPr="00C53BD6">
        <w:rPr>
          <w:sz w:val="24"/>
          <w:szCs w:val="24"/>
        </w:rPr>
        <w:t xml:space="preserve"> e também poderão ser </w:t>
      </w:r>
      <w:proofErr w:type="gramStart"/>
      <w:r w:rsidRPr="00C53BD6">
        <w:rPr>
          <w:sz w:val="24"/>
          <w:szCs w:val="24"/>
        </w:rPr>
        <w:t>lidos ou obtidas</w:t>
      </w:r>
      <w:proofErr w:type="gramEnd"/>
      <w:r w:rsidRPr="00C53BD6">
        <w:rPr>
          <w:sz w:val="24"/>
          <w:szCs w:val="24"/>
        </w:rPr>
        <w:t xml:space="preserve"> cópias no setor de</w:t>
      </w:r>
      <w:r w:rsidRPr="00C53BD6">
        <w:rPr>
          <w:spacing w:val="33"/>
          <w:sz w:val="24"/>
          <w:szCs w:val="24"/>
        </w:rPr>
        <w:t xml:space="preserve"> </w:t>
      </w:r>
      <w:r w:rsidRPr="00C53BD6">
        <w:rPr>
          <w:sz w:val="24"/>
          <w:szCs w:val="24"/>
        </w:rPr>
        <w:t xml:space="preserve">Licitações, situado na </w:t>
      </w:r>
      <w:r w:rsidRPr="00C53BD6">
        <w:rPr>
          <w:spacing w:val="-3"/>
          <w:sz w:val="24"/>
          <w:szCs w:val="24"/>
        </w:rPr>
        <w:t xml:space="preserve">Avenida </w:t>
      </w:r>
      <w:r w:rsidRPr="00C53BD6">
        <w:rPr>
          <w:sz w:val="24"/>
          <w:szCs w:val="24"/>
        </w:rPr>
        <w:t>de 13 de fevereiro nº. 1931 – Centro, THEOBROMA/RO, nos dias úteis, no horário das 07h00min às 13h00min horas, mesmo endereço e período no qual os autos do processo administrativo permanecerão com vista franqueada aos interessados;</w:t>
      </w:r>
    </w:p>
    <w:p w:rsidR="00607A4D" w:rsidRDefault="00607A4D" w:rsidP="00607A4D">
      <w:pPr>
        <w:pStyle w:val="TableParagraph"/>
        <w:numPr>
          <w:ilvl w:val="1"/>
          <w:numId w:val="22"/>
        </w:numPr>
        <w:tabs>
          <w:tab w:val="left" w:pos="1058"/>
        </w:tabs>
        <w:spacing w:line="360" w:lineRule="auto"/>
        <w:ind w:left="336" w:right="233" w:firstLine="0"/>
        <w:jc w:val="both"/>
        <w:rPr>
          <w:sz w:val="24"/>
        </w:rPr>
      </w:pPr>
      <w:r>
        <w:rPr>
          <w:sz w:val="24"/>
        </w:rPr>
        <w:t xml:space="preserve">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w:t>
      </w:r>
      <w:r>
        <w:rPr>
          <w:sz w:val="24"/>
        </w:rPr>
        <w:lastRenderedPageBreak/>
        <w:t>ou inabilitação do licitante, ou a rescisão contratual, sem prejuízo das sanções administrativas, civis e penais</w:t>
      </w:r>
      <w:r>
        <w:rPr>
          <w:spacing w:val="-1"/>
          <w:sz w:val="24"/>
        </w:rPr>
        <w:t xml:space="preserve"> </w:t>
      </w:r>
      <w:r>
        <w:rPr>
          <w:sz w:val="24"/>
        </w:rPr>
        <w:t>cabíveis;</w:t>
      </w:r>
    </w:p>
    <w:p w:rsidR="00607A4D" w:rsidRDefault="00607A4D" w:rsidP="00607A4D">
      <w:pPr>
        <w:pStyle w:val="TableParagraph"/>
        <w:numPr>
          <w:ilvl w:val="1"/>
          <w:numId w:val="22"/>
        </w:numPr>
        <w:tabs>
          <w:tab w:val="left" w:pos="1058"/>
        </w:tabs>
        <w:spacing w:line="275" w:lineRule="exact"/>
        <w:ind w:hanging="722"/>
        <w:jc w:val="both"/>
        <w:rPr>
          <w:sz w:val="24"/>
        </w:rPr>
      </w:pPr>
      <w:r>
        <w:rPr>
          <w:sz w:val="24"/>
        </w:rPr>
        <w:t>Uma vez incluído no processo licitatório, nenhum documento será</w:t>
      </w:r>
      <w:r>
        <w:rPr>
          <w:spacing w:val="-1"/>
          <w:sz w:val="24"/>
        </w:rPr>
        <w:t xml:space="preserve"> </w:t>
      </w:r>
      <w:r>
        <w:rPr>
          <w:sz w:val="24"/>
        </w:rPr>
        <w:t>devolvido;</w:t>
      </w:r>
    </w:p>
    <w:p w:rsidR="00607A4D" w:rsidRDefault="00607A4D" w:rsidP="00607A4D">
      <w:pPr>
        <w:pStyle w:val="TableParagraph"/>
        <w:numPr>
          <w:ilvl w:val="1"/>
          <w:numId w:val="22"/>
        </w:numPr>
        <w:tabs>
          <w:tab w:val="left" w:pos="1058"/>
        </w:tabs>
        <w:spacing w:before="139" w:line="360" w:lineRule="auto"/>
        <w:ind w:left="336" w:right="231" w:firstLine="0"/>
        <w:jc w:val="both"/>
        <w:rPr>
          <w:sz w:val="24"/>
        </w:rPr>
      </w:pPr>
      <w:r>
        <w:rPr>
          <w:sz w:val="24"/>
        </w:rPr>
        <w:t xml:space="preserve">Na análise da documentação e no julgamento das Propostas Comerciais, </w:t>
      </w:r>
      <w:r w:rsidR="00582A77">
        <w:rPr>
          <w:sz w:val="24"/>
        </w:rPr>
        <w:t xml:space="preserve">a pregoeira </w:t>
      </w:r>
      <w:r>
        <w:rPr>
          <w:sz w:val="24"/>
        </w:rPr>
        <w:t>poderá, a seu critério, solicitar o assessoramento técnico de órgãos ou de profissionais especializados;</w:t>
      </w:r>
    </w:p>
    <w:p w:rsidR="00607A4D" w:rsidRDefault="00607A4D" w:rsidP="00607A4D">
      <w:pPr>
        <w:pStyle w:val="TableParagraph"/>
        <w:numPr>
          <w:ilvl w:val="1"/>
          <w:numId w:val="22"/>
        </w:numPr>
        <w:tabs>
          <w:tab w:val="left" w:pos="1058"/>
        </w:tabs>
        <w:spacing w:line="360" w:lineRule="auto"/>
        <w:ind w:left="336" w:right="238" w:firstLine="0"/>
        <w:jc w:val="both"/>
        <w:rPr>
          <w:sz w:val="24"/>
        </w:rPr>
      </w:pPr>
      <w:r>
        <w:rPr>
          <w:spacing w:val="-5"/>
          <w:sz w:val="24"/>
        </w:rPr>
        <w:t xml:space="preserve">Toda </w:t>
      </w:r>
      <w:r>
        <w:rPr>
          <w:sz w:val="24"/>
        </w:rPr>
        <w:t>a documentação apresentada neste edital e seus anexos são complementares entre si, de modo que qualquer detalhe que se mencione em um documento e se omita em outro será considerado especificado e</w:t>
      </w:r>
      <w:r>
        <w:rPr>
          <w:spacing w:val="3"/>
          <w:sz w:val="24"/>
        </w:rPr>
        <w:t xml:space="preserve"> </w:t>
      </w:r>
      <w:r>
        <w:rPr>
          <w:sz w:val="24"/>
        </w:rPr>
        <w:t>válido;</w:t>
      </w:r>
    </w:p>
    <w:p w:rsidR="00607A4D" w:rsidRDefault="00582A77" w:rsidP="00607A4D">
      <w:pPr>
        <w:pStyle w:val="TableParagraph"/>
        <w:numPr>
          <w:ilvl w:val="1"/>
          <w:numId w:val="22"/>
        </w:numPr>
        <w:tabs>
          <w:tab w:val="left" w:pos="1058"/>
        </w:tabs>
        <w:spacing w:line="360" w:lineRule="auto"/>
        <w:ind w:left="336" w:right="231" w:firstLine="0"/>
        <w:jc w:val="both"/>
        <w:rPr>
          <w:sz w:val="24"/>
        </w:rPr>
      </w:pPr>
      <w:r>
        <w:rPr>
          <w:sz w:val="24"/>
        </w:rPr>
        <w:t>A pregoeira</w:t>
      </w:r>
      <w:r w:rsidR="00607A4D">
        <w:rPr>
          <w:sz w:val="24"/>
        </w:rPr>
        <w:t xml:space="preserve">, no interesse da Administração, poderá adotar medidas saneadoras, durante o certame, e relevar omissões e erros formais, observadas na documentação e proposta, desde que não contrariem a legislação vigente, sendo possível a promoção </w:t>
      </w:r>
      <w:r w:rsidR="00607A4D">
        <w:rPr>
          <w:spacing w:val="2"/>
          <w:sz w:val="24"/>
        </w:rPr>
        <w:t xml:space="preserve">de </w:t>
      </w:r>
      <w:r w:rsidR="00607A4D">
        <w:rPr>
          <w:sz w:val="24"/>
        </w:rPr>
        <w:t>diligências junto aos licitantes, destinadas a esclarecer a instrução do processo, conforme disposto no § 3°, do art. 43 da Lei Federal nº</w:t>
      </w:r>
      <w:r w:rsidR="00607A4D">
        <w:rPr>
          <w:spacing w:val="-1"/>
          <w:sz w:val="24"/>
        </w:rPr>
        <w:t xml:space="preserve"> </w:t>
      </w:r>
      <w:r w:rsidR="00607A4D">
        <w:rPr>
          <w:sz w:val="24"/>
        </w:rPr>
        <w:t>8.666/93;</w:t>
      </w:r>
    </w:p>
    <w:p w:rsidR="00607A4D" w:rsidRDefault="00607A4D" w:rsidP="00607A4D">
      <w:pPr>
        <w:pStyle w:val="TableParagraph"/>
        <w:numPr>
          <w:ilvl w:val="1"/>
          <w:numId w:val="22"/>
        </w:numPr>
        <w:tabs>
          <w:tab w:val="left" w:pos="1058"/>
        </w:tabs>
        <w:spacing w:before="1" w:line="360" w:lineRule="auto"/>
        <w:ind w:left="336" w:right="230" w:firstLine="0"/>
        <w:jc w:val="both"/>
        <w:rPr>
          <w:sz w:val="24"/>
        </w:rPr>
      </w:pPr>
      <w:r>
        <w:rPr>
          <w:sz w:val="24"/>
        </w:rPr>
        <w:t>O não cumprimento da diligência poderá ensejar a desclassificação da proposta ou a inabilitação do</w:t>
      </w:r>
      <w:r>
        <w:rPr>
          <w:spacing w:val="-1"/>
          <w:sz w:val="24"/>
        </w:rPr>
        <w:t xml:space="preserve"> </w:t>
      </w:r>
      <w:r>
        <w:rPr>
          <w:sz w:val="24"/>
        </w:rPr>
        <w:t>licitante;</w:t>
      </w:r>
    </w:p>
    <w:p w:rsidR="00607A4D" w:rsidRDefault="00607A4D" w:rsidP="00607A4D">
      <w:pPr>
        <w:pStyle w:val="TableParagraph"/>
        <w:numPr>
          <w:ilvl w:val="1"/>
          <w:numId w:val="22"/>
        </w:numPr>
        <w:tabs>
          <w:tab w:val="left" w:pos="1058"/>
        </w:tabs>
        <w:spacing w:before="1" w:line="360" w:lineRule="auto"/>
        <w:ind w:left="336" w:right="231" w:firstLine="0"/>
        <w:jc w:val="both"/>
        <w:rPr>
          <w:sz w:val="24"/>
        </w:rPr>
      </w:pPr>
      <w:r>
        <w:rPr>
          <w:sz w:val="24"/>
        </w:rPr>
        <w:t xml:space="preserve">As decisões </w:t>
      </w:r>
      <w:r w:rsidR="00582A77">
        <w:rPr>
          <w:sz w:val="24"/>
        </w:rPr>
        <w:t>da</w:t>
      </w:r>
      <w:proofErr w:type="gramStart"/>
      <w:r w:rsidR="00582A77">
        <w:rPr>
          <w:sz w:val="24"/>
        </w:rPr>
        <w:t xml:space="preserve">  </w:t>
      </w:r>
      <w:proofErr w:type="gramEnd"/>
      <w:r w:rsidR="00582A77">
        <w:rPr>
          <w:sz w:val="24"/>
        </w:rPr>
        <w:t>pregoeira</w:t>
      </w:r>
      <w:r>
        <w:rPr>
          <w:sz w:val="24"/>
        </w:rPr>
        <w:t xml:space="preserve"> serão publicadas no site da Prefeitura Municipal, no endereço:</w:t>
      </w:r>
      <w:r>
        <w:rPr>
          <w:color w:val="0000FF"/>
          <w:sz w:val="24"/>
          <w:u w:val="single" w:color="0000FF"/>
        </w:rPr>
        <w:t xml:space="preserve"> </w:t>
      </w:r>
      <w:r w:rsidRPr="00C53BD6">
        <w:rPr>
          <w:u w:val="single"/>
          <w:lang w:val="pt-BR"/>
        </w:rPr>
        <w:t>http://www.theobroma.ro.gov.br/</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A participação do licitante nesta licitação implica no conhecimento integral dos termos e condições inseridas neste edital, bem como das demais normas legais que disciplinam a</w:t>
      </w:r>
      <w:r>
        <w:rPr>
          <w:spacing w:val="-7"/>
          <w:sz w:val="24"/>
        </w:rPr>
        <w:t xml:space="preserve"> </w:t>
      </w:r>
      <w:r>
        <w:rPr>
          <w:sz w:val="24"/>
        </w:rPr>
        <w:t>matéria;</w:t>
      </w:r>
    </w:p>
    <w:p w:rsidR="00607A4D" w:rsidRDefault="00607A4D" w:rsidP="00607A4D">
      <w:pPr>
        <w:pStyle w:val="TableParagraph"/>
        <w:numPr>
          <w:ilvl w:val="1"/>
          <w:numId w:val="22"/>
        </w:numPr>
        <w:tabs>
          <w:tab w:val="left" w:pos="1058"/>
        </w:tabs>
        <w:spacing w:line="360" w:lineRule="auto"/>
        <w:ind w:left="336" w:right="229" w:firstLine="0"/>
        <w:jc w:val="both"/>
        <w:rPr>
          <w:sz w:val="24"/>
        </w:rPr>
      </w:pPr>
      <w:r>
        <w:rPr>
          <w:sz w:val="24"/>
        </w:rPr>
        <w:t>A presente licitação não importa, necessariamente, em contratação, podendo o Município de THEOBROMA,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sz w:val="24"/>
        </w:rPr>
        <w:t>Para atender a seus interesses, o Município de THEBROMA</w:t>
      </w:r>
      <w:r>
        <w:rPr>
          <w:spacing w:val="-3"/>
          <w:sz w:val="24"/>
        </w:rPr>
        <w:t xml:space="preserve"> </w:t>
      </w:r>
      <w:r>
        <w:rPr>
          <w:sz w:val="24"/>
        </w:rPr>
        <w:t>poderá alterar quantitativos, sem que isto implique alteração dos preços unitários ofertados, obedecidos os limites estabelecidos no § 1º do art. 65, da Lei Federal n 8.666/93;</w:t>
      </w:r>
    </w:p>
    <w:p w:rsidR="00607A4D" w:rsidRDefault="00607A4D" w:rsidP="00607A4D">
      <w:pPr>
        <w:pStyle w:val="TableParagraph"/>
        <w:numPr>
          <w:ilvl w:val="1"/>
          <w:numId w:val="22"/>
        </w:numPr>
        <w:tabs>
          <w:tab w:val="left" w:pos="1058"/>
        </w:tabs>
        <w:spacing w:before="1" w:line="360" w:lineRule="auto"/>
        <w:ind w:left="336" w:right="233" w:firstLine="0"/>
        <w:jc w:val="both"/>
        <w:rPr>
          <w:sz w:val="24"/>
        </w:rPr>
      </w:pPr>
      <w:r>
        <w:rPr>
          <w:sz w:val="24"/>
        </w:rPr>
        <w:t xml:space="preserve">O Município de </w:t>
      </w:r>
      <w:r w:rsidRPr="00C53BD6">
        <w:rPr>
          <w:sz w:val="24"/>
        </w:rPr>
        <w:t xml:space="preserve">THEBROMA </w:t>
      </w:r>
      <w:r>
        <w:rPr>
          <w:sz w:val="24"/>
        </w:rPr>
        <w:t>poderá prorrogar, por conveniência exclusiva, a qualquer tempo, os prazos para recebimento das propostas ou para sua</w:t>
      </w:r>
      <w:r>
        <w:rPr>
          <w:spacing w:val="-5"/>
          <w:sz w:val="24"/>
        </w:rPr>
        <w:t xml:space="preserve"> </w:t>
      </w:r>
      <w:r>
        <w:rPr>
          <w:sz w:val="24"/>
        </w:rPr>
        <w:t>abertura;</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sz w:val="24"/>
        </w:rPr>
        <w:t>O foro designado para julgamento de quaisquer questões judiciais resultantes deste Edital será o da Comarca de Jaru -</w:t>
      </w:r>
      <w:r>
        <w:rPr>
          <w:spacing w:val="-7"/>
          <w:sz w:val="24"/>
        </w:rPr>
        <w:t xml:space="preserve"> </w:t>
      </w:r>
      <w:r>
        <w:rPr>
          <w:sz w:val="24"/>
        </w:rPr>
        <w:t>RO;</w:t>
      </w:r>
    </w:p>
    <w:p w:rsidR="00607A4D" w:rsidRDefault="00607A4D" w:rsidP="00607A4D">
      <w:pPr>
        <w:pStyle w:val="TableParagraph"/>
        <w:numPr>
          <w:ilvl w:val="1"/>
          <w:numId w:val="22"/>
        </w:numPr>
        <w:tabs>
          <w:tab w:val="left" w:pos="1058"/>
        </w:tabs>
        <w:spacing w:line="360" w:lineRule="auto"/>
        <w:ind w:left="336" w:right="2324" w:firstLine="0"/>
        <w:jc w:val="both"/>
        <w:rPr>
          <w:sz w:val="24"/>
        </w:rPr>
      </w:pPr>
      <w:r>
        <w:rPr>
          <w:sz w:val="24"/>
        </w:rPr>
        <w:t xml:space="preserve">Integram este Edital, para todos os fins e efeitos, os seguintes anexos: </w:t>
      </w:r>
      <w:r>
        <w:rPr>
          <w:sz w:val="24"/>
        </w:rPr>
        <w:lastRenderedPageBreak/>
        <w:t xml:space="preserve">21.23.1ANEXO I – </w:t>
      </w:r>
      <w:r>
        <w:rPr>
          <w:spacing w:val="-4"/>
          <w:sz w:val="24"/>
        </w:rPr>
        <w:t xml:space="preserve">Termo </w:t>
      </w:r>
      <w:r>
        <w:rPr>
          <w:sz w:val="24"/>
        </w:rPr>
        <w:t>de</w:t>
      </w:r>
      <w:r>
        <w:rPr>
          <w:spacing w:val="-5"/>
          <w:sz w:val="24"/>
        </w:rPr>
        <w:t xml:space="preserve"> </w:t>
      </w:r>
      <w:r>
        <w:rPr>
          <w:sz w:val="24"/>
        </w:rPr>
        <w:t>Referência;</w:t>
      </w:r>
    </w:p>
    <w:p w:rsidR="00607A4D" w:rsidRDefault="00607A4D" w:rsidP="00607A4D">
      <w:pPr>
        <w:pStyle w:val="TableParagraph"/>
        <w:numPr>
          <w:ilvl w:val="2"/>
          <w:numId w:val="10"/>
        </w:numPr>
        <w:tabs>
          <w:tab w:val="left" w:pos="1058"/>
        </w:tabs>
        <w:spacing w:line="274" w:lineRule="exact"/>
        <w:ind w:hanging="722"/>
        <w:jc w:val="both"/>
        <w:rPr>
          <w:sz w:val="24"/>
        </w:rPr>
      </w:pPr>
      <w:r>
        <w:rPr>
          <w:sz w:val="24"/>
        </w:rPr>
        <w:t>ANEXO II – Modelo de Proposta de</w:t>
      </w:r>
      <w:r>
        <w:rPr>
          <w:spacing w:val="-4"/>
          <w:sz w:val="24"/>
        </w:rPr>
        <w:t xml:space="preserve"> </w:t>
      </w:r>
      <w:r>
        <w:rPr>
          <w:sz w:val="24"/>
        </w:rPr>
        <w:t>Preços;</w:t>
      </w:r>
    </w:p>
    <w:p w:rsidR="00607A4D" w:rsidRDefault="00607A4D" w:rsidP="00607A4D">
      <w:pPr>
        <w:pStyle w:val="TableParagraph"/>
        <w:numPr>
          <w:ilvl w:val="2"/>
          <w:numId w:val="10"/>
        </w:numPr>
        <w:tabs>
          <w:tab w:val="left" w:pos="1058"/>
        </w:tabs>
        <w:spacing w:before="139" w:line="360" w:lineRule="auto"/>
        <w:ind w:left="336" w:right="642" w:firstLine="0"/>
        <w:jc w:val="both"/>
        <w:rPr>
          <w:sz w:val="24"/>
        </w:rPr>
      </w:pPr>
      <w:r>
        <w:rPr>
          <w:sz w:val="24"/>
        </w:rPr>
        <w:t>ANEXO III - Declaração (disposto no inc. XXXIII, do art. 7º da Constituição Federal); 21.23.4ANEXO IV – Modelo de Declaração de Condição de ME, EPP ou Equiparadas; 21.23.5Anexo V – Minuta de</w:t>
      </w:r>
      <w:r>
        <w:rPr>
          <w:spacing w:val="-14"/>
          <w:sz w:val="24"/>
        </w:rPr>
        <w:t xml:space="preserve"> </w:t>
      </w:r>
      <w:r>
        <w:rPr>
          <w:sz w:val="24"/>
        </w:rPr>
        <w:t>Contrato;</w:t>
      </w:r>
    </w:p>
    <w:p w:rsidR="00607A4D" w:rsidRDefault="00607A4D" w:rsidP="00F74DF0">
      <w:pPr>
        <w:pStyle w:val="Corpodetexto"/>
        <w:spacing w:line="275" w:lineRule="exact"/>
      </w:pPr>
      <w:r>
        <w:t>21.23.6Anexo VI – Declaração Referente à Habilitação.</w:t>
      </w:r>
    </w:p>
    <w:p w:rsidR="00F74DF0" w:rsidRDefault="00F74DF0" w:rsidP="00F74DF0">
      <w:pPr>
        <w:pStyle w:val="Corpodetexto"/>
        <w:spacing w:line="275" w:lineRule="exact"/>
      </w:pPr>
    </w:p>
    <w:p w:rsidR="00607A4D" w:rsidRDefault="00607A4D" w:rsidP="00607A4D">
      <w:pPr>
        <w:pStyle w:val="Corpodetexto"/>
        <w:spacing w:before="140"/>
        <w:ind w:left="4545"/>
        <w:jc w:val="left"/>
      </w:pPr>
      <w:r>
        <w:t xml:space="preserve">THEOBROMA - RO, </w:t>
      </w:r>
      <w:r w:rsidR="00FE4581">
        <w:t>08</w:t>
      </w:r>
      <w:bookmarkStart w:id="0" w:name="_GoBack"/>
      <w:bookmarkEnd w:id="0"/>
      <w:r>
        <w:t xml:space="preserve"> de Junho de 2020.</w:t>
      </w:r>
    </w:p>
    <w:p w:rsidR="00607A4D" w:rsidRDefault="00607A4D" w:rsidP="00607A4D">
      <w:pPr>
        <w:pStyle w:val="Corpodetexto"/>
        <w:ind w:left="0"/>
        <w:jc w:val="left"/>
        <w:rPr>
          <w:sz w:val="26"/>
        </w:rPr>
      </w:pPr>
    </w:p>
    <w:p w:rsidR="00607A4D" w:rsidRDefault="00607A4D" w:rsidP="00607A4D">
      <w:pPr>
        <w:pStyle w:val="Corpodetexto"/>
        <w:ind w:left="0"/>
        <w:jc w:val="left"/>
        <w:rPr>
          <w:sz w:val="26"/>
        </w:rPr>
      </w:pPr>
    </w:p>
    <w:p w:rsidR="00607A4D" w:rsidRDefault="00607A4D" w:rsidP="00607A4D">
      <w:pPr>
        <w:pStyle w:val="Corpodetexto"/>
        <w:spacing w:before="10"/>
        <w:ind w:left="0"/>
        <w:jc w:val="left"/>
        <w:rPr>
          <w:sz w:val="31"/>
        </w:rPr>
      </w:pPr>
    </w:p>
    <w:p w:rsidR="00607A4D" w:rsidRDefault="00607A4D" w:rsidP="00607A4D">
      <w:pPr>
        <w:pStyle w:val="Corpodetexto"/>
        <w:spacing w:before="1" w:line="360" w:lineRule="auto"/>
        <w:ind w:left="3861" w:right="3690"/>
        <w:jc w:val="center"/>
      </w:pPr>
      <w:r>
        <w:t>Hatani Eliza Bianchi Pregoeira</w:t>
      </w:r>
    </w:p>
    <w:p w:rsidR="0013125F" w:rsidRDefault="0013125F" w:rsidP="0013125F">
      <w:pPr>
        <w:spacing w:line="360" w:lineRule="auto"/>
        <w:sectPr w:rsidR="0013125F" w:rsidSect="004211A5">
          <w:headerReference w:type="default" r:id="rId18"/>
          <w:footerReference w:type="default" r:id="rId19"/>
          <w:pgSz w:w="11910" w:h="16840"/>
          <w:pgMar w:top="251" w:right="900" w:bottom="1200" w:left="940" w:header="142" w:footer="282" w:gutter="0"/>
          <w:cols w:space="720"/>
        </w:sectPr>
      </w:pPr>
    </w:p>
    <w:p w:rsidR="00607A4D" w:rsidRDefault="00607A4D" w:rsidP="00607A4D">
      <w:pPr>
        <w:pStyle w:val="Corpodetexto"/>
        <w:spacing w:before="1"/>
        <w:ind w:left="0"/>
        <w:jc w:val="left"/>
        <w:rPr>
          <w:sz w:val="29"/>
        </w:rPr>
      </w:pPr>
    </w:p>
    <w:p w:rsidR="00607A4D" w:rsidRDefault="00607A4D" w:rsidP="00607A4D">
      <w:pPr>
        <w:spacing w:line="360" w:lineRule="auto"/>
        <w:jc w:val="center"/>
        <w:rPr>
          <w:rFonts w:ascii="Arial" w:hAnsi="Arial" w:cs="Arial"/>
          <w:b/>
          <w:sz w:val="24"/>
          <w:szCs w:val="24"/>
        </w:rPr>
      </w:pPr>
      <w:r w:rsidRPr="009B4FDD">
        <w:rPr>
          <w:rFonts w:ascii="Arial" w:hAnsi="Arial" w:cs="Arial"/>
          <w:b/>
          <w:sz w:val="24"/>
          <w:szCs w:val="24"/>
        </w:rPr>
        <w:t>TERMO DE REFERENCIA</w:t>
      </w:r>
    </w:p>
    <w:p w:rsidR="00607A4D" w:rsidRPr="009B4FDD" w:rsidRDefault="00607A4D" w:rsidP="00607A4D">
      <w:pPr>
        <w:spacing w:line="360" w:lineRule="auto"/>
        <w:jc w:val="center"/>
        <w:rPr>
          <w:rFonts w:ascii="Arial" w:hAnsi="Arial" w:cs="Arial"/>
          <w:b/>
          <w:sz w:val="24"/>
          <w:szCs w:val="24"/>
        </w:rPr>
      </w:pPr>
    </w:p>
    <w:p w:rsidR="00607A4D" w:rsidRPr="00EF0AF1" w:rsidRDefault="00607A4D" w:rsidP="00607A4D">
      <w:pPr>
        <w:pStyle w:val="PargrafodaLista"/>
        <w:widowControl/>
        <w:numPr>
          <w:ilvl w:val="0"/>
          <w:numId w:val="25"/>
        </w:numPr>
        <w:autoSpaceDE/>
        <w:autoSpaceDN/>
        <w:spacing w:line="360" w:lineRule="auto"/>
        <w:contextualSpacing/>
        <w:rPr>
          <w:rFonts w:ascii="Arial" w:hAnsi="Arial" w:cs="Arial"/>
          <w:b/>
          <w:sz w:val="24"/>
          <w:szCs w:val="24"/>
        </w:rPr>
      </w:pPr>
      <w:r w:rsidRPr="009B4FDD">
        <w:rPr>
          <w:rFonts w:ascii="Arial" w:hAnsi="Arial" w:cs="Arial"/>
          <w:b/>
          <w:sz w:val="24"/>
          <w:szCs w:val="24"/>
        </w:rPr>
        <w:t>Introdução</w:t>
      </w:r>
    </w:p>
    <w:p w:rsidR="00607A4D" w:rsidRPr="006D5A28" w:rsidRDefault="00607A4D" w:rsidP="00607A4D">
      <w:pPr>
        <w:adjustRightInd w:val="0"/>
        <w:spacing w:line="360" w:lineRule="auto"/>
        <w:ind w:firstLine="851"/>
        <w:jc w:val="both"/>
        <w:rPr>
          <w:rFonts w:ascii="Arial" w:hAnsi="Arial" w:cs="Arial"/>
          <w:sz w:val="24"/>
          <w:szCs w:val="24"/>
        </w:rPr>
      </w:pPr>
      <w:r w:rsidRPr="006D5A28">
        <w:rPr>
          <w:rFonts w:ascii="Arial" w:hAnsi="Arial" w:cs="Arial"/>
          <w:sz w:val="24"/>
          <w:szCs w:val="24"/>
        </w:rPr>
        <w:t>Em cumprimento ao que dispõe os incisos I e II do artigo 7º da LEI FEDERAL 8.666/93, alterada pelas leis nº 8.883/94,</w:t>
      </w:r>
      <w:r>
        <w:rPr>
          <w:rFonts w:ascii="Arial" w:hAnsi="Arial" w:cs="Arial"/>
          <w:sz w:val="24"/>
          <w:szCs w:val="24"/>
        </w:rPr>
        <w:t xml:space="preserve"> e </w:t>
      </w:r>
      <w:r>
        <w:rPr>
          <w:rFonts w:ascii="Arial" w:hAnsi="Arial" w:cs="Arial"/>
          <w:color w:val="000000"/>
          <w:sz w:val="24"/>
          <w:szCs w:val="24"/>
        </w:rPr>
        <w:t xml:space="preserve">10.520/2002, </w:t>
      </w:r>
      <w:r w:rsidRPr="006D5A28">
        <w:rPr>
          <w:rFonts w:ascii="Arial" w:hAnsi="Arial" w:cs="Arial"/>
          <w:color w:val="000000"/>
          <w:sz w:val="24"/>
          <w:szCs w:val="24"/>
        </w:rPr>
        <w:t>apresentamos o presente TERMO DE REFERÊNCIA</w:t>
      </w:r>
      <w:r w:rsidRPr="006D5A28">
        <w:rPr>
          <w:rFonts w:ascii="Arial" w:hAnsi="Arial" w:cs="Arial"/>
          <w:sz w:val="24"/>
          <w:szCs w:val="24"/>
        </w:rPr>
        <w:t xml:space="preserve">, visando à </w:t>
      </w:r>
      <w:r>
        <w:rPr>
          <w:rFonts w:ascii="Arial" w:hAnsi="Arial" w:cs="Arial"/>
          <w:sz w:val="24"/>
          <w:szCs w:val="24"/>
        </w:rPr>
        <w:t xml:space="preserve">aquisição de mobiliário a equipamentos de informática para atender as necessidades da Administração conforme expresso no </w:t>
      </w:r>
      <w:r w:rsidRPr="006D5A28">
        <w:rPr>
          <w:rFonts w:ascii="Arial" w:hAnsi="Arial" w:cs="Arial"/>
          <w:sz w:val="24"/>
          <w:szCs w:val="24"/>
        </w:rPr>
        <w:t xml:space="preserve">item </w:t>
      </w:r>
      <w:proofErr w:type="gramStart"/>
      <w:r w:rsidRPr="006D5A28">
        <w:rPr>
          <w:rFonts w:ascii="Arial" w:hAnsi="Arial" w:cs="Arial"/>
          <w:sz w:val="24"/>
          <w:szCs w:val="24"/>
        </w:rPr>
        <w:t>3</w:t>
      </w:r>
      <w:proofErr w:type="gramEnd"/>
      <w:r w:rsidRPr="006D5A28">
        <w:rPr>
          <w:rFonts w:ascii="Arial" w:hAnsi="Arial" w:cs="Arial"/>
          <w:sz w:val="24"/>
          <w:szCs w:val="24"/>
        </w:rPr>
        <w:t xml:space="preserve"> deste projeto, considerando a proposta mais vantajosa. </w:t>
      </w:r>
    </w:p>
    <w:p w:rsidR="00607A4D" w:rsidRPr="006D5A28" w:rsidRDefault="00607A4D" w:rsidP="00607A4D">
      <w:pPr>
        <w:adjustRightInd w:val="0"/>
        <w:spacing w:line="360" w:lineRule="auto"/>
        <w:ind w:firstLine="851"/>
        <w:jc w:val="both"/>
        <w:rPr>
          <w:rFonts w:ascii="Arial" w:hAnsi="Arial" w:cs="Arial"/>
          <w:sz w:val="24"/>
          <w:szCs w:val="24"/>
          <w:shd w:val="clear" w:color="auto" w:fill="FFFFFF"/>
        </w:rPr>
      </w:pPr>
      <w:r w:rsidRPr="006D5A28">
        <w:rPr>
          <w:rFonts w:ascii="Arial" w:hAnsi="Arial" w:cs="Arial"/>
          <w:sz w:val="24"/>
          <w:szCs w:val="24"/>
          <w:shd w:val="clear" w:color="auto" w:fill="FFFFFF"/>
        </w:rPr>
        <w:t xml:space="preserve">O presente Termo de Referência visa elementos que consideramos </w:t>
      </w:r>
      <w:r w:rsidRPr="006D5A28">
        <w:rPr>
          <w:rFonts w:ascii="Arial" w:hAnsi="Arial" w:cs="Arial"/>
          <w:sz w:val="24"/>
          <w:szCs w:val="24"/>
        </w:rPr>
        <w:t>que consideramos suficientes para a aprovação por parte do Senhor Prefeito para a aquisição de moveis para atender as atividades laborais da Administração em geral considerando que os moveis a serem adquiridos irá beneficiar as secretarias conforma demonstra quadro abaixo d</w:t>
      </w:r>
      <w:r w:rsidRPr="006D5A28">
        <w:rPr>
          <w:rFonts w:ascii="Arial" w:hAnsi="Arial" w:cs="Arial"/>
          <w:sz w:val="24"/>
          <w:szCs w:val="24"/>
          <w:shd w:val="clear" w:color="auto" w:fill="FFFFFF"/>
        </w:rPr>
        <w:t>o Município de Theobroma/RO.</w:t>
      </w:r>
    </w:p>
    <w:p w:rsidR="00607A4D" w:rsidRPr="009B4FDD" w:rsidRDefault="00607A4D" w:rsidP="00607A4D">
      <w:pPr>
        <w:pStyle w:val="SemEspaamento"/>
        <w:rPr>
          <w:rFonts w:ascii="Arial" w:hAnsi="Arial" w:cs="Arial"/>
          <w:sz w:val="24"/>
          <w:szCs w:val="24"/>
          <w:shd w:val="clear" w:color="auto" w:fill="FFFFFF"/>
        </w:rPr>
      </w:pPr>
    </w:p>
    <w:p w:rsidR="00607A4D" w:rsidRPr="00EF0AF1" w:rsidRDefault="00607A4D" w:rsidP="00607A4D">
      <w:pPr>
        <w:pStyle w:val="PargrafodaLista"/>
        <w:widowControl/>
        <w:numPr>
          <w:ilvl w:val="0"/>
          <w:numId w:val="25"/>
        </w:numPr>
        <w:autoSpaceDE/>
        <w:autoSpaceDN/>
        <w:spacing w:line="360" w:lineRule="auto"/>
        <w:contextualSpacing/>
        <w:rPr>
          <w:rFonts w:ascii="Arial" w:hAnsi="Arial" w:cs="Arial"/>
          <w:b/>
          <w:sz w:val="24"/>
          <w:szCs w:val="24"/>
        </w:rPr>
      </w:pPr>
      <w:r w:rsidRPr="009B4FDD">
        <w:rPr>
          <w:rFonts w:ascii="Arial" w:hAnsi="Arial" w:cs="Arial"/>
          <w:b/>
          <w:sz w:val="24"/>
          <w:szCs w:val="24"/>
        </w:rPr>
        <w:t>Objeto</w:t>
      </w:r>
    </w:p>
    <w:p w:rsidR="00607A4D" w:rsidRDefault="00607A4D" w:rsidP="00607A4D">
      <w:pPr>
        <w:spacing w:line="360" w:lineRule="auto"/>
        <w:ind w:firstLine="708"/>
        <w:jc w:val="both"/>
        <w:rPr>
          <w:rFonts w:ascii="Arial" w:hAnsi="Arial" w:cs="Arial"/>
          <w:sz w:val="24"/>
          <w:szCs w:val="24"/>
        </w:rPr>
      </w:pPr>
      <w:r w:rsidRPr="009B4FDD">
        <w:rPr>
          <w:rFonts w:ascii="Arial" w:hAnsi="Arial" w:cs="Arial"/>
          <w:sz w:val="24"/>
          <w:szCs w:val="24"/>
        </w:rPr>
        <w:t xml:space="preserve">Trata-se de aquisição de moveis, visando atender a demanda e disponibilizar meio para </w:t>
      </w:r>
      <w:r>
        <w:rPr>
          <w:rFonts w:ascii="Arial" w:hAnsi="Arial" w:cs="Arial"/>
          <w:sz w:val="24"/>
          <w:szCs w:val="24"/>
        </w:rPr>
        <w:t xml:space="preserve">servidores que compõe o quadro de servidores da Administração disponibilizem de aquisição de mobiliário a equipamentos de informática oferecendo-lhes condições para o desempenho de suas atividades laborais, oferecendo serviços de qualidade e presteza aos munícipes que utilizem, ei que </w:t>
      </w:r>
      <w:proofErr w:type="gramStart"/>
      <w:r>
        <w:rPr>
          <w:rFonts w:ascii="Arial" w:hAnsi="Arial" w:cs="Arial"/>
          <w:sz w:val="24"/>
          <w:szCs w:val="24"/>
        </w:rPr>
        <w:t>trata-se</w:t>
      </w:r>
      <w:proofErr w:type="gramEnd"/>
      <w:r>
        <w:rPr>
          <w:rFonts w:ascii="Arial" w:hAnsi="Arial" w:cs="Arial"/>
          <w:sz w:val="24"/>
          <w:szCs w:val="24"/>
        </w:rPr>
        <w:t xml:space="preserve"> de necessidade de oferecer aos servidores condições de trabalho, os oferecerão aos usuários dos serviços públicos atribuídos pela </w:t>
      </w:r>
      <w:r w:rsidRPr="009B4FDD">
        <w:rPr>
          <w:rFonts w:ascii="Arial" w:hAnsi="Arial" w:cs="Arial"/>
          <w:sz w:val="24"/>
          <w:szCs w:val="24"/>
        </w:rPr>
        <w:t>Administração</w:t>
      </w:r>
      <w:r>
        <w:rPr>
          <w:rFonts w:ascii="Arial" w:hAnsi="Arial" w:cs="Arial"/>
          <w:sz w:val="24"/>
          <w:szCs w:val="24"/>
        </w:rPr>
        <w:t>, satisfazendo o anseio e o mínimo que requer de retorno dos impostos pagos pela tão arrojada carga tributária, a demanda de aquisição foi extraída de levantamento feito conforme a necessidade manifestada pelos servidores bem como os responsáveis pelas pastas.</w:t>
      </w:r>
    </w:p>
    <w:p w:rsidR="00607A4D" w:rsidRPr="00EF0AF1" w:rsidRDefault="00607A4D" w:rsidP="00607A4D">
      <w:pPr>
        <w:spacing w:line="360" w:lineRule="auto"/>
        <w:ind w:firstLine="708"/>
        <w:jc w:val="both"/>
        <w:rPr>
          <w:rFonts w:ascii="Arial" w:hAnsi="Arial" w:cs="Arial"/>
          <w:b/>
          <w:sz w:val="24"/>
          <w:szCs w:val="24"/>
        </w:rPr>
      </w:pPr>
    </w:p>
    <w:p w:rsidR="00607A4D" w:rsidRPr="00EF0AF1" w:rsidRDefault="00607A4D" w:rsidP="00607A4D">
      <w:pPr>
        <w:spacing w:line="360" w:lineRule="auto"/>
        <w:ind w:firstLine="708"/>
        <w:jc w:val="both"/>
        <w:rPr>
          <w:rFonts w:ascii="Arial" w:hAnsi="Arial" w:cs="Arial"/>
          <w:b/>
          <w:sz w:val="24"/>
          <w:szCs w:val="24"/>
        </w:rPr>
      </w:pPr>
      <w:r w:rsidRPr="00EF0AF1">
        <w:rPr>
          <w:rFonts w:ascii="Arial" w:hAnsi="Arial" w:cs="Arial"/>
          <w:b/>
          <w:sz w:val="24"/>
          <w:szCs w:val="24"/>
        </w:rPr>
        <w:t>3- DOS ITENS E Valor de média.</w:t>
      </w:r>
    </w:p>
    <w:p w:rsidR="00607A4D" w:rsidRDefault="00607A4D" w:rsidP="00607A4D">
      <w:pPr>
        <w:spacing w:line="360" w:lineRule="auto"/>
        <w:ind w:firstLine="708"/>
        <w:jc w:val="both"/>
        <w:rPr>
          <w:rFonts w:ascii="Arial" w:hAnsi="Arial" w:cs="Arial"/>
          <w:sz w:val="24"/>
          <w:szCs w:val="24"/>
        </w:rPr>
      </w:pPr>
      <w:r>
        <w:rPr>
          <w:rFonts w:ascii="Arial" w:hAnsi="Arial" w:cs="Arial"/>
          <w:sz w:val="24"/>
          <w:szCs w:val="24"/>
        </w:rPr>
        <w:t>EM ANEXO!</w:t>
      </w:r>
    </w:p>
    <w:p w:rsidR="00607A4D" w:rsidRPr="000E6587" w:rsidRDefault="00607A4D" w:rsidP="00607A4D">
      <w:pPr>
        <w:spacing w:line="360" w:lineRule="auto"/>
        <w:ind w:firstLine="708"/>
        <w:jc w:val="both"/>
        <w:rPr>
          <w:rFonts w:ascii="Arial" w:hAnsi="Arial" w:cs="Arial"/>
          <w:sz w:val="24"/>
          <w:szCs w:val="24"/>
        </w:rPr>
      </w:pPr>
    </w:p>
    <w:p w:rsidR="00607A4D" w:rsidRPr="006B0E77" w:rsidRDefault="00607A4D" w:rsidP="00607A4D">
      <w:pPr>
        <w:spacing w:line="360" w:lineRule="auto"/>
        <w:jc w:val="both"/>
        <w:rPr>
          <w:rFonts w:ascii="Arial" w:hAnsi="Arial" w:cs="Arial"/>
          <w:b/>
          <w:sz w:val="4"/>
          <w:szCs w:val="24"/>
        </w:rPr>
      </w:pPr>
    </w:p>
    <w:p w:rsidR="00607A4D" w:rsidRPr="00EF0AF1" w:rsidRDefault="00607A4D" w:rsidP="00607A4D">
      <w:pPr>
        <w:widowControl/>
        <w:autoSpaceDE/>
        <w:autoSpaceDN/>
        <w:spacing w:line="360" w:lineRule="auto"/>
        <w:ind w:left="993"/>
        <w:contextualSpacing/>
        <w:rPr>
          <w:rFonts w:ascii="Arial" w:hAnsi="Arial" w:cs="Arial"/>
          <w:b/>
          <w:sz w:val="24"/>
          <w:szCs w:val="24"/>
        </w:rPr>
      </w:pPr>
      <w:r>
        <w:rPr>
          <w:rFonts w:ascii="Arial" w:hAnsi="Arial" w:cs="Arial"/>
          <w:b/>
          <w:sz w:val="24"/>
          <w:szCs w:val="24"/>
        </w:rPr>
        <w:t xml:space="preserve">4. </w:t>
      </w:r>
      <w:r w:rsidRPr="00EF0AF1">
        <w:rPr>
          <w:rFonts w:ascii="Arial" w:hAnsi="Arial" w:cs="Arial"/>
          <w:b/>
          <w:sz w:val="24"/>
          <w:szCs w:val="24"/>
        </w:rPr>
        <w:t xml:space="preserve">Justificativa </w:t>
      </w:r>
    </w:p>
    <w:p w:rsidR="00607A4D" w:rsidRPr="00BB66EA" w:rsidRDefault="00607A4D" w:rsidP="00607A4D">
      <w:pPr>
        <w:pStyle w:val="PargrafodaLista"/>
        <w:spacing w:line="360" w:lineRule="auto"/>
        <w:ind w:left="1353"/>
        <w:rPr>
          <w:rFonts w:ascii="Arial" w:hAnsi="Arial" w:cs="Arial"/>
          <w:b/>
          <w:sz w:val="4"/>
          <w:szCs w:val="24"/>
        </w:rPr>
      </w:pPr>
    </w:p>
    <w:p w:rsidR="00607A4D" w:rsidRPr="009B4FDD" w:rsidRDefault="00607A4D" w:rsidP="00607A4D">
      <w:pPr>
        <w:spacing w:line="360" w:lineRule="auto"/>
        <w:ind w:firstLine="851"/>
        <w:jc w:val="both"/>
        <w:rPr>
          <w:rFonts w:ascii="Arial" w:hAnsi="Arial" w:cs="Arial"/>
          <w:sz w:val="24"/>
          <w:szCs w:val="24"/>
        </w:rPr>
      </w:pPr>
      <w:r w:rsidRPr="009B4FDD">
        <w:rPr>
          <w:rFonts w:ascii="Arial" w:hAnsi="Arial" w:cs="Arial"/>
          <w:sz w:val="24"/>
          <w:szCs w:val="24"/>
        </w:rPr>
        <w:t>As ativ</w:t>
      </w:r>
      <w:r>
        <w:rPr>
          <w:rFonts w:ascii="Arial" w:hAnsi="Arial" w:cs="Arial"/>
          <w:sz w:val="24"/>
          <w:szCs w:val="24"/>
        </w:rPr>
        <w:t>idade e atribuições da Administração</w:t>
      </w:r>
      <w:r w:rsidRPr="009B4FDD">
        <w:rPr>
          <w:rFonts w:ascii="Arial" w:hAnsi="Arial" w:cs="Arial"/>
          <w:sz w:val="24"/>
          <w:szCs w:val="24"/>
        </w:rPr>
        <w:t xml:space="preserve"> Municipal são em tempo integral </w:t>
      </w:r>
      <w:r>
        <w:rPr>
          <w:rFonts w:ascii="Arial" w:hAnsi="Arial" w:cs="Arial"/>
          <w:sz w:val="24"/>
          <w:szCs w:val="24"/>
        </w:rPr>
        <w:t>responsabilizando</w:t>
      </w:r>
      <w:r w:rsidRPr="009B4FDD">
        <w:rPr>
          <w:rFonts w:ascii="Arial" w:hAnsi="Arial" w:cs="Arial"/>
          <w:sz w:val="24"/>
          <w:szCs w:val="24"/>
        </w:rPr>
        <w:t xml:space="preserve"> por zelar pelo</w:t>
      </w:r>
      <w:r>
        <w:rPr>
          <w:rFonts w:ascii="Arial" w:hAnsi="Arial" w:cs="Arial"/>
          <w:sz w:val="24"/>
          <w:szCs w:val="24"/>
        </w:rPr>
        <w:t>s</w:t>
      </w:r>
      <w:r w:rsidRPr="009B4FDD">
        <w:rPr>
          <w:rFonts w:ascii="Arial" w:hAnsi="Arial" w:cs="Arial"/>
          <w:sz w:val="24"/>
          <w:szCs w:val="24"/>
        </w:rPr>
        <w:t xml:space="preserve"> </w:t>
      </w:r>
      <w:proofErr w:type="gramStart"/>
      <w:r w:rsidRPr="009B4FDD">
        <w:rPr>
          <w:rFonts w:ascii="Arial" w:hAnsi="Arial" w:cs="Arial"/>
          <w:sz w:val="24"/>
          <w:szCs w:val="24"/>
        </w:rPr>
        <w:t xml:space="preserve">bens </w:t>
      </w:r>
      <w:r>
        <w:rPr>
          <w:rFonts w:ascii="Arial" w:hAnsi="Arial" w:cs="Arial"/>
          <w:sz w:val="24"/>
          <w:szCs w:val="24"/>
        </w:rPr>
        <w:t>público</w:t>
      </w:r>
      <w:proofErr w:type="gramEnd"/>
      <w:r>
        <w:rPr>
          <w:rFonts w:ascii="Arial" w:hAnsi="Arial" w:cs="Arial"/>
          <w:sz w:val="24"/>
          <w:szCs w:val="24"/>
        </w:rPr>
        <w:t xml:space="preserve"> e oferecer serviços de qualidade em </w:t>
      </w:r>
      <w:r>
        <w:rPr>
          <w:rFonts w:ascii="Arial" w:hAnsi="Arial" w:cs="Arial"/>
          <w:sz w:val="24"/>
          <w:szCs w:val="24"/>
        </w:rPr>
        <w:lastRenderedPageBreak/>
        <w:t xml:space="preserve">atendimento ao interesse público </w:t>
      </w:r>
      <w:r w:rsidRPr="009B4FDD">
        <w:rPr>
          <w:rFonts w:ascii="Arial" w:hAnsi="Arial" w:cs="Arial"/>
          <w:sz w:val="24"/>
          <w:szCs w:val="24"/>
        </w:rPr>
        <w:t xml:space="preserve">proporcionando atendimento dos serviços essenciais em tempo hábil e interrupto. </w:t>
      </w:r>
    </w:p>
    <w:p w:rsidR="00607A4D" w:rsidRPr="009B4FDD" w:rsidRDefault="00607A4D" w:rsidP="00607A4D">
      <w:pPr>
        <w:spacing w:line="360" w:lineRule="auto"/>
        <w:ind w:firstLine="851"/>
        <w:jc w:val="both"/>
        <w:rPr>
          <w:rFonts w:ascii="Arial" w:hAnsi="Arial" w:cs="Arial"/>
          <w:sz w:val="24"/>
          <w:szCs w:val="24"/>
        </w:rPr>
      </w:pPr>
      <w:r w:rsidRPr="009B4FDD">
        <w:rPr>
          <w:rFonts w:ascii="Arial" w:hAnsi="Arial" w:cs="Arial"/>
          <w:sz w:val="24"/>
          <w:szCs w:val="24"/>
          <w:shd w:val="clear" w:color="auto" w:fill="FFFFFF"/>
        </w:rPr>
        <w:t>Para cumprir co</w:t>
      </w:r>
      <w:r>
        <w:rPr>
          <w:rFonts w:ascii="Arial" w:hAnsi="Arial" w:cs="Arial"/>
          <w:sz w:val="24"/>
          <w:szCs w:val="24"/>
          <w:shd w:val="clear" w:color="auto" w:fill="FFFFFF"/>
        </w:rPr>
        <w:t>m eficácia sua missão social, a Administração</w:t>
      </w:r>
      <w:r w:rsidRPr="009B4FDD">
        <w:rPr>
          <w:rFonts w:ascii="Arial" w:hAnsi="Arial" w:cs="Arial"/>
          <w:sz w:val="24"/>
          <w:szCs w:val="24"/>
          <w:shd w:val="clear" w:color="auto" w:fill="FFFFFF"/>
        </w:rPr>
        <w:t xml:space="preserve"> Municipal deve executar com zelo as atribuições que lhe foram confiadas pelo mandato atribuído, o que, na prática, resulta na faculdade de aplicar medidas em relação, z</w:t>
      </w:r>
      <w:r w:rsidRPr="009B4FDD">
        <w:rPr>
          <w:rFonts w:ascii="Arial" w:hAnsi="Arial" w:cs="Arial"/>
          <w:sz w:val="24"/>
          <w:szCs w:val="24"/>
          <w:shd w:val="clear" w:color="auto" w:fill="EFFCFC"/>
        </w:rPr>
        <w:t>elar pelo cumprimento das obrigações atribuídas na construção da política municipal de atendimento, das demandas e</w:t>
      </w:r>
      <w:r w:rsidRPr="009B4FDD">
        <w:rPr>
          <w:rFonts w:ascii="Arial" w:hAnsi="Arial" w:cs="Arial"/>
          <w:sz w:val="24"/>
          <w:szCs w:val="24"/>
          <w:shd w:val="clear" w:color="auto" w:fill="FFFFFF"/>
        </w:rPr>
        <w:t xml:space="preserve"> reivindicações a comunidades e cidadãos.</w:t>
      </w:r>
    </w:p>
    <w:p w:rsidR="00607A4D" w:rsidRDefault="00607A4D" w:rsidP="00607A4D">
      <w:pPr>
        <w:spacing w:line="360" w:lineRule="auto"/>
        <w:ind w:firstLine="851"/>
        <w:jc w:val="both"/>
        <w:rPr>
          <w:rFonts w:ascii="Arial" w:hAnsi="Arial" w:cs="Arial"/>
          <w:sz w:val="24"/>
          <w:szCs w:val="24"/>
        </w:rPr>
      </w:pPr>
      <w:r w:rsidRPr="009B4FDD">
        <w:rPr>
          <w:rFonts w:ascii="Arial" w:hAnsi="Arial" w:cs="Arial"/>
          <w:sz w:val="24"/>
          <w:szCs w:val="24"/>
        </w:rPr>
        <w:t xml:space="preserve">Diante disso, faz-se necessário disponibilizar meio </w:t>
      </w:r>
      <w:r>
        <w:rPr>
          <w:rFonts w:ascii="Arial" w:hAnsi="Arial" w:cs="Arial"/>
          <w:sz w:val="24"/>
          <w:szCs w:val="24"/>
        </w:rPr>
        <w:t xml:space="preserve">aos servidores </w:t>
      </w:r>
      <w:r w:rsidRPr="009B4FDD">
        <w:rPr>
          <w:rFonts w:ascii="Arial" w:hAnsi="Arial" w:cs="Arial"/>
          <w:sz w:val="24"/>
          <w:szCs w:val="24"/>
        </w:rPr>
        <w:t>para o desempenho de suas atividades quanto ao exercício de sua função</w:t>
      </w:r>
      <w:r>
        <w:rPr>
          <w:rFonts w:ascii="Arial" w:hAnsi="Arial" w:cs="Arial"/>
          <w:sz w:val="24"/>
          <w:szCs w:val="24"/>
        </w:rPr>
        <w:t xml:space="preserve">, eis que a Administração </w:t>
      </w:r>
      <w:r w:rsidRPr="009B4FDD">
        <w:rPr>
          <w:rFonts w:ascii="Arial" w:hAnsi="Arial" w:cs="Arial"/>
          <w:sz w:val="24"/>
          <w:szCs w:val="24"/>
        </w:rPr>
        <w:t>municipal</w:t>
      </w:r>
      <w:r>
        <w:rPr>
          <w:rFonts w:ascii="Arial" w:hAnsi="Arial" w:cs="Arial"/>
          <w:sz w:val="24"/>
          <w:szCs w:val="24"/>
        </w:rPr>
        <w:t xml:space="preserve"> trabalha</w:t>
      </w:r>
      <w:r w:rsidRPr="009B4FDD">
        <w:rPr>
          <w:rFonts w:ascii="Arial" w:hAnsi="Arial" w:cs="Arial"/>
          <w:sz w:val="24"/>
          <w:szCs w:val="24"/>
        </w:rPr>
        <w:t xml:space="preserve"> com atendimento ao público, tornando imprescindível a necessidade de disponibilizar meio adequado para o desempenho de suas atividades, tendo em vista a essencialidade de um local digno</w:t>
      </w:r>
      <w:r>
        <w:rPr>
          <w:rFonts w:ascii="Arial" w:hAnsi="Arial" w:cs="Arial"/>
          <w:sz w:val="24"/>
          <w:szCs w:val="24"/>
        </w:rPr>
        <w:t xml:space="preserve"> com matéria e equipamento de qualidade </w:t>
      </w:r>
      <w:r w:rsidRPr="009B4FDD">
        <w:rPr>
          <w:rFonts w:ascii="Arial" w:hAnsi="Arial" w:cs="Arial"/>
          <w:sz w:val="24"/>
          <w:szCs w:val="24"/>
        </w:rPr>
        <w:t>para o desenvolvimento dos serviços com vistas ao atendimento do interesse público.</w:t>
      </w:r>
    </w:p>
    <w:p w:rsidR="00607A4D" w:rsidRDefault="00607A4D" w:rsidP="00607A4D">
      <w:pPr>
        <w:spacing w:line="360" w:lineRule="auto"/>
        <w:ind w:firstLine="851"/>
        <w:jc w:val="both"/>
        <w:rPr>
          <w:rFonts w:ascii="Arial" w:hAnsi="Arial" w:cs="Arial"/>
          <w:sz w:val="24"/>
          <w:szCs w:val="24"/>
        </w:rPr>
      </w:pPr>
    </w:p>
    <w:p w:rsidR="00607A4D" w:rsidRPr="00BB66EA" w:rsidRDefault="00607A4D" w:rsidP="00607A4D">
      <w:pPr>
        <w:spacing w:line="360" w:lineRule="auto"/>
        <w:ind w:firstLine="851"/>
        <w:jc w:val="both"/>
        <w:rPr>
          <w:rFonts w:ascii="Arial" w:hAnsi="Arial" w:cs="Arial"/>
          <w:sz w:val="4"/>
          <w:szCs w:val="24"/>
        </w:rPr>
      </w:pPr>
    </w:p>
    <w:p w:rsidR="00607A4D" w:rsidRDefault="00607A4D" w:rsidP="00607A4D">
      <w:pPr>
        <w:pStyle w:val="PargrafodaLista"/>
        <w:widowControl/>
        <w:numPr>
          <w:ilvl w:val="0"/>
          <w:numId w:val="28"/>
        </w:numPr>
        <w:autoSpaceDE/>
        <w:autoSpaceDN/>
        <w:spacing w:line="360" w:lineRule="auto"/>
        <w:ind w:firstLine="864"/>
        <w:contextualSpacing/>
        <w:rPr>
          <w:rFonts w:ascii="Arial" w:hAnsi="Arial" w:cs="Arial"/>
          <w:b/>
          <w:sz w:val="24"/>
          <w:szCs w:val="24"/>
        </w:rPr>
      </w:pPr>
      <w:r>
        <w:rPr>
          <w:rFonts w:ascii="Arial" w:hAnsi="Arial" w:cs="Arial"/>
          <w:b/>
          <w:sz w:val="24"/>
          <w:szCs w:val="24"/>
        </w:rPr>
        <w:t xml:space="preserve"> </w:t>
      </w:r>
      <w:r w:rsidRPr="00EF0AF1">
        <w:rPr>
          <w:rFonts w:ascii="Arial" w:hAnsi="Arial" w:cs="Arial"/>
          <w:b/>
          <w:sz w:val="24"/>
          <w:szCs w:val="24"/>
        </w:rPr>
        <w:t>Obrigações da contratante</w:t>
      </w:r>
    </w:p>
    <w:p w:rsidR="00607A4D" w:rsidRDefault="00607A4D" w:rsidP="00607A4D">
      <w:pPr>
        <w:pStyle w:val="PargrafodaLista"/>
        <w:widowControl/>
        <w:autoSpaceDE/>
        <w:autoSpaceDN/>
        <w:spacing w:line="360" w:lineRule="auto"/>
        <w:ind w:left="142" w:firstLine="992"/>
        <w:contextualSpacing/>
        <w:rPr>
          <w:rFonts w:ascii="Arial" w:hAnsi="Arial" w:cs="Arial"/>
          <w:b/>
          <w:sz w:val="24"/>
          <w:szCs w:val="24"/>
        </w:rPr>
      </w:pPr>
      <w:r w:rsidRPr="00EF0AF1">
        <w:rPr>
          <w:rFonts w:ascii="Arial" w:hAnsi="Arial" w:cs="Arial"/>
          <w:sz w:val="24"/>
          <w:szCs w:val="24"/>
        </w:rPr>
        <w:t>Observar e fazer cumprir fielmente o que estabelece este Termo de Referência, em particular no que se refere aos níveis de serviço e sanções administravas.</w:t>
      </w:r>
    </w:p>
    <w:p w:rsidR="00607A4D" w:rsidRDefault="00607A4D" w:rsidP="00607A4D">
      <w:pPr>
        <w:pStyle w:val="PargrafodaLista"/>
        <w:widowControl/>
        <w:autoSpaceDE/>
        <w:autoSpaceDN/>
        <w:spacing w:line="360" w:lineRule="auto"/>
        <w:ind w:left="142" w:firstLine="992"/>
        <w:contextualSpacing/>
        <w:rPr>
          <w:rFonts w:ascii="Arial" w:hAnsi="Arial" w:cs="Arial"/>
          <w:sz w:val="24"/>
          <w:szCs w:val="24"/>
        </w:rPr>
      </w:pPr>
      <w:r w:rsidRPr="009B4FDD">
        <w:rPr>
          <w:rFonts w:ascii="Arial" w:hAnsi="Arial" w:cs="Arial"/>
          <w:sz w:val="24"/>
          <w:szCs w:val="24"/>
        </w:rPr>
        <w:t>Efetuar o pagamento após a entrega do</w:t>
      </w:r>
      <w:r>
        <w:rPr>
          <w:rFonts w:ascii="Arial" w:hAnsi="Arial" w:cs="Arial"/>
          <w:sz w:val="24"/>
          <w:szCs w:val="24"/>
        </w:rPr>
        <w:t>s materiais e equipamentos</w:t>
      </w:r>
      <w:r w:rsidRPr="009B4FDD">
        <w:rPr>
          <w:rFonts w:ascii="Arial" w:hAnsi="Arial" w:cs="Arial"/>
          <w:sz w:val="24"/>
          <w:szCs w:val="24"/>
        </w:rPr>
        <w:t xml:space="preserve"> </w:t>
      </w:r>
      <w:r>
        <w:rPr>
          <w:rFonts w:ascii="Arial" w:hAnsi="Arial" w:cs="Arial"/>
          <w:sz w:val="24"/>
          <w:szCs w:val="24"/>
        </w:rPr>
        <w:t xml:space="preserve">no almoxarifado central, após certificar que os mesmo atendem as especificações expressa no item </w:t>
      </w:r>
      <w:proofErr w:type="gramStart"/>
      <w:r>
        <w:rPr>
          <w:rFonts w:ascii="Arial" w:hAnsi="Arial" w:cs="Arial"/>
          <w:sz w:val="24"/>
          <w:szCs w:val="24"/>
        </w:rPr>
        <w:t>3</w:t>
      </w:r>
      <w:proofErr w:type="gramEnd"/>
      <w:r>
        <w:rPr>
          <w:rFonts w:ascii="Arial" w:hAnsi="Arial" w:cs="Arial"/>
          <w:sz w:val="24"/>
          <w:szCs w:val="24"/>
        </w:rPr>
        <w:t xml:space="preserve"> deste</w:t>
      </w:r>
      <w:r w:rsidRPr="009B4FDD">
        <w:rPr>
          <w:rFonts w:ascii="Arial" w:hAnsi="Arial" w:cs="Arial"/>
          <w:sz w:val="24"/>
          <w:szCs w:val="24"/>
        </w:rPr>
        <w:t xml:space="preserve"> Termo de Referência. </w:t>
      </w:r>
    </w:p>
    <w:p w:rsidR="00607A4D" w:rsidRDefault="00607A4D" w:rsidP="00607A4D">
      <w:pPr>
        <w:pStyle w:val="PargrafodaLista"/>
        <w:widowControl/>
        <w:autoSpaceDE/>
        <w:autoSpaceDN/>
        <w:spacing w:line="360" w:lineRule="auto"/>
        <w:ind w:left="142" w:firstLine="992"/>
        <w:contextualSpacing/>
        <w:rPr>
          <w:rFonts w:ascii="Arial" w:hAnsi="Arial" w:cs="Arial"/>
          <w:sz w:val="24"/>
          <w:szCs w:val="24"/>
        </w:rPr>
      </w:pPr>
    </w:p>
    <w:p w:rsidR="00607A4D" w:rsidRDefault="00607A4D" w:rsidP="00607A4D">
      <w:pPr>
        <w:pStyle w:val="PargrafodaLista"/>
        <w:widowControl/>
        <w:numPr>
          <w:ilvl w:val="0"/>
          <w:numId w:val="12"/>
        </w:numPr>
        <w:autoSpaceDE/>
        <w:autoSpaceDN/>
        <w:spacing w:line="360" w:lineRule="auto"/>
        <w:ind w:firstLine="657"/>
        <w:contextualSpacing/>
        <w:rPr>
          <w:rFonts w:ascii="Arial" w:hAnsi="Arial" w:cs="Arial"/>
          <w:b/>
          <w:sz w:val="24"/>
          <w:szCs w:val="24"/>
        </w:rPr>
      </w:pPr>
      <w:r w:rsidRPr="00EF0AF1">
        <w:rPr>
          <w:rFonts w:ascii="Arial" w:hAnsi="Arial" w:cs="Arial"/>
          <w:b/>
          <w:sz w:val="24"/>
          <w:szCs w:val="24"/>
        </w:rPr>
        <w:t>Obrigações da Contratada</w:t>
      </w:r>
    </w:p>
    <w:p w:rsidR="00607A4D" w:rsidRDefault="00607A4D" w:rsidP="00607A4D">
      <w:pPr>
        <w:widowControl/>
        <w:autoSpaceDE/>
        <w:autoSpaceDN/>
        <w:spacing w:line="360" w:lineRule="auto"/>
        <w:ind w:left="336" w:firstLine="384"/>
        <w:contextualSpacing/>
        <w:jc w:val="both"/>
        <w:rPr>
          <w:rFonts w:ascii="Arial" w:hAnsi="Arial" w:cs="Arial"/>
          <w:sz w:val="24"/>
          <w:szCs w:val="24"/>
        </w:rPr>
      </w:pPr>
      <w:r w:rsidRPr="00EF0AF1">
        <w:rPr>
          <w:rFonts w:ascii="Arial" w:hAnsi="Arial" w:cs="Arial"/>
          <w:sz w:val="24"/>
          <w:szCs w:val="24"/>
        </w:rPr>
        <w:t xml:space="preserve">Prestar as garantias </w:t>
      </w:r>
      <w:proofErr w:type="gramStart"/>
      <w:r w:rsidRPr="00EF0AF1">
        <w:rPr>
          <w:rFonts w:ascii="Arial" w:hAnsi="Arial" w:cs="Arial"/>
          <w:sz w:val="24"/>
          <w:szCs w:val="24"/>
        </w:rPr>
        <w:t>dos imobiliário</w:t>
      </w:r>
      <w:proofErr w:type="gramEnd"/>
      <w:r w:rsidRPr="00EF0AF1">
        <w:rPr>
          <w:rFonts w:ascii="Arial" w:hAnsi="Arial" w:cs="Arial"/>
          <w:sz w:val="24"/>
          <w:szCs w:val="24"/>
        </w:rPr>
        <w:t xml:space="preserve"> e equipamentos de informática em termo de funcionalidade e as especificações, bem como por ventura venha ocorrer problemas de funcionalidade proporcionado por falha de fabricação o fornecedor deverá efetuar a substituição de</w:t>
      </w:r>
      <w:r>
        <w:rPr>
          <w:rFonts w:ascii="Arial" w:hAnsi="Arial" w:cs="Arial"/>
          <w:sz w:val="24"/>
          <w:szCs w:val="24"/>
        </w:rPr>
        <w:t xml:space="preserve"> imediato.</w:t>
      </w:r>
    </w:p>
    <w:p w:rsidR="00607A4D" w:rsidRDefault="00607A4D" w:rsidP="00607A4D">
      <w:pPr>
        <w:widowControl/>
        <w:autoSpaceDE/>
        <w:autoSpaceDN/>
        <w:spacing w:line="360" w:lineRule="auto"/>
        <w:ind w:left="336" w:firstLine="384"/>
        <w:contextualSpacing/>
        <w:jc w:val="both"/>
        <w:rPr>
          <w:rFonts w:ascii="Arial" w:hAnsi="Arial" w:cs="Arial"/>
          <w:b/>
          <w:sz w:val="24"/>
          <w:szCs w:val="24"/>
        </w:rPr>
      </w:pPr>
      <w:r w:rsidRPr="009B4FDD">
        <w:rPr>
          <w:rFonts w:ascii="Arial" w:hAnsi="Arial" w:cs="Arial"/>
          <w:sz w:val="24"/>
          <w:szCs w:val="24"/>
        </w:rPr>
        <w:t xml:space="preserve">Garantir a boa qualidade </w:t>
      </w:r>
      <w:proofErr w:type="gramStart"/>
      <w:r w:rsidRPr="009B4FDD">
        <w:rPr>
          <w:rFonts w:ascii="Arial" w:hAnsi="Arial" w:cs="Arial"/>
          <w:sz w:val="24"/>
          <w:szCs w:val="24"/>
        </w:rPr>
        <w:t>dos matérias</w:t>
      </w:r>
      <w:proofErr w:type="gramEnd"/>
      <w:r w:rsidRPr="009B4FDD">
        <w:rPr>
          <w:rFonts w:ascii="Arial" w:hAnsi="Arial" w:cs="Arial"/>
          <w:sz w:val="24"/>
          <w:szCs w:val="24"/>
        </w:rPr>
        <w:t xml:space="preserve"> </w:t>
      </w:r>
      <w:r>
        <w:rPr>
          <w:rFonts w:ascii="Arial" w:hAnsi="Arial" w:cs="Arial"/>
          <w:sz w:val="24"/>
          <w:szCs w:val="24"/>
        </w:rPr>
        <w:t xml:space="preserve">e equipamento </w:t>
      </w:r>
      <w:r w:rsidRPr="009B4FDD">
        <w:rPr>
          <w:rFonts w:ascii="Arial" w:hAnsi="Arial" w:cs="Arial"/>
          <w:sz w:val="24"/>
          <w:szCs w:val="24"/>
        </w:rPr>
        <w:t>objeto deste certame</w:t>
      </w:r>
      <w:r>
        <w:rPr>
          <w:rFonts w:ascii="Arial" w:hAnsi="Arial" w:cs="Arial"/>
          <w:sz w:val="24"/>
          <w:szCs w:val="24"/>
        </w:rPr>
        <w:t xml:space="preserve">, bem como atendendo as </w:t>
      </w:r>
      <w:r w:rsidRPr="00DB4B6A">
        <w:rPr>
          <w:rFonts w:ascii="Arial" w:hAnsi="Arial" w:cs="Arial"/>
          <w:b/>
          <w:sz w:val="24"/>
          <w:szCs w:val="24"/>
        </w:rPr>
        <w:t xml:space="preserve">Descrição/especificações </w:t>
      </w:r>
      <w:r>
        <w:rPr>
          <w:rFonts w:ascii="Arial" w:hAnsi="Arial" w:cs="Arial"/>
          <w:b/>
          <w:sz w:val="24"/>
          <w:szCs w:val="24"/>
        </w:rPr>
        <w:t>expressas no item 3.</w:t>
      </w:r>
    </w:p>
    <w:p w:rsidR="00607A4D" w:rsidRDefault="00607A4D" w:rsidP="00607A4D">
      <w:pPr>
        <w:widowControl/>
        <w:autoSpaceDE/>
        <w:autoSpaceDN/>
        <w:spacing w:line="360" w:lineRule="auto"/>
        <w:ind w:left="336" w:firstLine="384"/>
        <w:contextualSpacing/>
        <w:jc w:val="both"/>
        <w:rPr>
          <w:rFonts w:ascii="Arial" w:hAnsi="Arial" w:cs="Arial"/>
          <w:b/>
          <w:sz w:val="24"/>
          <w:szCs w:val="24"/>
        </w:rPr>
      </w:pPr>
    </w:p>
    <w:p w:rsidR="00607A4D" w:rsidRPr="00BB66EA" w:rsidRDefault="00607A4D" w:rsidP="00607A4D">
      <w:pPr>
        <w:pStyle w:val="SemEspaamento"/>
        <w:rPr>
          <w:rFonts w:ascii="Arial" w:hAnsi="Arial" w:cs="Arial"/>
          <w:sz w:val="4"/>
          <w:szCs w:val="24"/>
        </w:rPr>
      </w:pPr>
      <w:r w:rsidRPr="009B4FDD">
        <w:rPr>
          <w:rFonts w:ascii="Arial" w:hAnsi="Arial" w:cs="Arial"/>
          <w:sz w:val="24"/>
          <w:szCs w:val="24"/>
        </w:rPr>
        <w:t xml:space="preserve"> </w:t>
      </w:r>
    </w:p>
    <w:p w:rsidR="00607A4D" w:rsidRPr="009B4FDD" w:rsidRDefault="00607A4D" w:rsidP="00607A4D">
      <w:pPr>
        <w:pStyle w:val="PargrafodaLista"/>
        <w:widowControl/>
        <w:numPr>
          <w:ilvl w:val="0"/>
          <w:numId w:val="12"/>
        </w:numPr>
        <w:autoSpaceDE/>
        <w:autoSpaceDN/>
        <w:spacing w:line="360" w:lineRule="auto"/>
        <w:ind w:firstLine="657"/>
        <w:contextualSpacing/>
        <w:rPr>
          <w:rFonts w:ascii="Arial" w:hAnsi="Arial" w:cs="Arial"/>
          <w:b/>
          <w:sz w:val="24"/>
          <w:szCs w:val="24"/>
        </w:rPr>
      </w:pPr>
      <w:r w:rsidRPr="009B4FDD">
        <w:rPr>
          <w:rFonts w:ascii="Arial" w:hAnsi="Arial" w:cs="Arial"/>
          <w:b/>
          <w:sz w:val="24"/>
          <w:szCs w:val="24"/>
        </w:rPr>
        <w:t>Dotação orçamentaria</w:t>
      </w:r>
    </w:p>
    <w:p w:rsidR="00607A4D" w:rsidRPr="005C6F98" w:rsidRDefault="00607A4D" w:rsidP="00607A4D">
      <w:pPr>
        <w:spacing w:line="360" w:lineRule="auto"/>
        <w:ind w:firstLine="1701"/>
        <w:jc w:val="both"/>
        <w:rPr>
          <w:rFonts w:ascii="Arial" w:hAnsi="Arial" w:cs="Arial"/>
          <w:color w:val="000000" w:themeColor="text1"/>
          <w:sz w:val="24"/>
          <w:szCs w:val="24"/>
        </w:rPr>
      </w:pPr>
      <w:r w:rsidRPr="005C6F98">
        <w:rPr>
          <w:rFonts w:ascii="Arial" w:hAnsi="Arial" w:cs="Arial"/>
          <w:color w:val="000000" w:themeColor="text1"/>
          <w:sz w:val="24"/>
          <w:szCs w:val="24"/>
        </w:rPr>
        <w:t>As despesas ocorrerão através da seguinte dotação orçamentária:</w:t>
      </w:r>
    </w:p>
    <w:tbl>
      <w:tblPr>
        <w:tblStyle w:val="Tabelacomgrade"/>
        <w:tblW w:w="0" w:type="auto"/>
        <w:tblLook w:val="04A0" w:firstRow="1" w:lastRow="0" w:firstColumn="1" w:lastColumn="0" w:noHBand="0" w:noVBand="1"/>
      </w:tblPr>
      <w:tblGrid>
        <w:gridCol w:w="2547"/>
        <w:gridCol w:w="6094"/>
      </w:tblGrid>
      <w:tr w:rsidR="00607A4D" w:rsidRPr="005C6F98" w:rsidTr="00582A77">
        <w:tc>
          <w:tcPr>
            <w:tcW w:w="2547" w:type="dxa"/>
          </w:tcPr>
          <w:p w:rsidR="00607A4D" w:rsidRPr="005C6F98" w:rsidRDefault="00607A4D" w:rsidP="00582A77">
            <w:pPr>
              <w:adjustRightInd w:val="0"/>
              <w:jc w:val="both"/>
              <w:rPr>
                <w:rFonts w:ascii="Arial" w:eastAsia="Calibri" w:hAnsi="Arial" w:cs="Arial"/>
                <w:b/>
                <w:color w:val="000000" w:themeColor="text1"/>
                <w:sz w:val="24"/>
                <w:szCs w:val="24"/>
              </w:rPr>
            </w:pPr>
            <w:r w:rsidRPr="005C6F98">
              <w:rPr>
                <w:rFonts w:ascii="Arial" w:eastAsia="Calibri" w:hAnsi="Arial" w:cs="Arial"/>
                <w:b/>
                <w:color w:val="000000" w:themeColor="text1"/>
                <w:sz w:val="24"/>
                <w:szCs w:val="24"/>
              </w:rPr>
              <w:lastRenderedPageBreak/>
              <w:t>02.0002</w:t>
            </w:r>
          </w:p>
        </w:tc>
        <w:tc>
          <w:tcPr>
            <w:tcW w:w="6094" w:type="dxa"/>
          </w:tcPr>
          <w:p w:rsidR="00607A4D" w:rsidRPr="005C6F98" w:rsidRDefault="00607A4D" w:rsidP="00582A77">
            <w:pPr>
              <w:adjustRightInd w:val="0"/>
              <w:jc w:val="both"/>
              <w:rPr>
                <w:rFonts w:ascii="Arial" w:eastAsia="Calibri" w:hAnsi="Arial" w:cs="Arial"/>
                <w:b/>
                <w:color w:val="000000" w:themeColor="text1"/>
                <w:sz w:val="24"/>
                <w:szCs w:val="24"/>
              </w:rPr>
            </w:pPr>
            <w:r w:rsidRPr="005C6F98">
              <w:rPr>
                <w:rFonts w:ascii="Arial" w:eastAsia="Calibri" w:hAnsi="Arial" w:cs="Arial"/>
                <w:b/>
                <w:color w:val="000000" w:themeColor="text1"/>
                <w:sz w:val="24"/>
                <w:szCs w:val="24"/>
              </w:rPr>
              <w:t>Secretária Municipal de Administração e Fazenda</w:t>
            </w:r>
          </w:p>
        </w:tc>
      </w:tr>
      <w:tr w:rsidR="00607A4D" w:rsidRPr="005C6F98" w:rsidTr="00582A77">
        <w:tc>
          <w:tcPr>
            <w:tcW w:w="2547" w:type="dxa"/>
          </w:tcPr>
          <w:p w:rsidR="00607A4D" w:rsidRPr="005C6F98" w:rsidRDefault="00607A4D" w:rsidP="00582A77">
            <w:pPr>
              <w:adjustRightInd w:val="0"/>
              <w:jc w:val="both"/>
              <w:rPr>
                <w:rFonts w:ascii="Arial" w:eastAsia="Calibri" w:hAnsi="Arial" w:cs="Arial"/>
                <w:b/>
                <w:color w:val="000000" w:themeColor="text1"/>
                <w:sz w:val="24"/>
                <w:szCs w:val="24"/>
              </w:rPr>
            </w:pPr>
            <w:r w:rsidRPr="005C6F98">
              <w:rPr>
                <w:rFonts w:ascii="Arial" w:eastAsia="Calibri" w:hAnsi="Arial" w:cs="Arial"/>
                <w:b/>
                <w:color w:val="000000" w:themeColor="text1"/>
                <w:sz w:val="24"/>
                <w:szCs w:val="24"/>
              </w:rPr>
              <w:t>2004</w:t>
            </w:r>
          </w:p>
        </w:tc>
        <w:tc>
          <w:tcPr>
            <w:tcW w:w="6094" w:type="dxa"/>
          </w:tcPr>
          <w:p w:rsidR="00607A4D" w:rsidRPr="005C6F98" w:rsidRDefault="00607A4D" w:rsidP="00582A77">
            <w:pPr>
              <w:adjustRightInd w:val="0"/>
              <w:jc w:val="both"/>
              <w:rPr>
                <w:rFonts w:ascii="Arial" w:eastAsia="Calibri" w:hAnsi="Arial" w:cs="Arial"/>
                <w:b/>
                <w:color w:val="000000" w:themeColor="text1"/>
                <w:sz w:val="24"/>
                <w:szCs w:val="24"/>
              </w:rPr>
            </w:pPr>
            <w:r w:rsidRPr="005C6F98">
              <w:rPr>
                <w:rFonts w:ascii="Arial" w:hAnsi="Arial" w:cs="Arial"/>
                <w:b/>
                <w:color w:val="000000" w:themeColor="text1"/>
                <w:sz w:val="24"/>
                <w:szCs w:val="24"/>
              </w:rPr>
              <w:t>Manutenção das Atividades da SEMAF</w:t>
            </w:r>
          </w:p>
        </w:tc>
      </w:tr>
      <w:tr w:rsidR="00607A4D" w:rsidRPr="005C6F98" w:rsidTr="00582A77">
        <w:tc>
          <w:tcPr>
            <w:tcW w:w="2547" w:type="dxa"/>
          </w:tcPr>
          <w:p w:rsidR="00607A4D" w:rsidRPr="005C6F98" w:rsidRDefault="00607A4D" w:rsidP="00582A77">
            <w:pPr>
              <w:adjustRightInd w:val="0"/>
              <w:jc w:val="both"/>
              <w:rPr>
                <w:rFonts w:ascii="Arial" w:eastAsia="Calibri" w:hAnsi="Arial" w:cs="Arial"/>
                <w:b/>
                <w:color w:val="000000" w:themeColor="text1"/>
                <w:sz w:val="24"/>
                <w:szCs w:val="24"/>
              </w:rPr>
            </w:pPr>
            <w:r w:rsidRPr="005C6F98">
              <w:rPr>
                <w:rFonts w:ascii="Arial" w:hAnsi="Arial" w:cs="Arial"/>
                <w:b/>
                <w:color w:val="000000" w:themeColor="text1"/>
                <w:sz w:val="24"/>
                <w:szCs w:val="24"/>
              </w:rPr>
              <w:t>4.4.90.52.00.00</w:t>
            </w:r>
          </w:p>
        </w:tc>
        <w:tc>
          <w:tcPr>
            <w:tcW w:w="6094" w:type="dxa"/>
          </w:tcPr>
          <w:p w:rsidR="00607A4D" w:rsidRPr="005C6F98" w:rsidRDefault="00607A4D" w:rsidP="00582A77">
            <w:pPr>
              <w:adjustRightInd w:val="0"/>
              <w:jc w:val="both"/>
              <w:rPr>
                <w:rFonts w:ascii="Arial" w:eastAsia="Calibri" w:hAnsi="Arial" w:cs="Arial"/>
                <w:b/>
                <w:color w:val="000000" w:themeColor="text1"/>
                <w:sz w:val="24"/>
                <w:szCs w:val="24"/>
              </w:rPr>
            </w:pPr>
            <w:r w:rsidRPr="005C6F98">
              <w:rPr>
                <w:rFonts w:ascii="Arial" w:eastAsia="Calibri" w:hAnsi="Arial" w:cs="Arial"/>
                <w:b/>
                <w:color w:val="000000" w:themeColor="text1"/>
                <w:sz w:val="24"/>
                <w:szCs w:val="24"/>
              </w:rPr>
              <w:t xml:space="preserve">Equipamento e Material de Permanente </w:t>
            </w:r>
          </w:p>
        </w:tc>
      </w:tr>
      <w:tr w:rsidR="00607A4D" w:rsidRPr="005C6F98" w:rsidTr="00582A77">
        <w:tc>
          <w:tcPr>
            <w:tcW w:w="2547" w:type="dxa"/>
          </w:tcPr>
          <w:p w:rsidR="00607A4D" w:rsidRPr="005C6F98" w:rsidRDefault="00607A4D" w:rsidP="00582A77">
            <w:pPr>
              <w:adjustRightInd w:val="0"/>
              <w:jc w:val="both"/>
              <w:rPr>
                <w:rFonts w:ascii="Arial" w:hAnsi="Arial" w:cs="Arial"/>
                <w:b/>
                <w:color w:val="000000" w:themeColor="text1"/>
                <w:sz w:val="24"/>
                <w:szCs w:val="24"/>
              </w:rPr>
            </w:pPr>
            <w:r w:rsidRPr="005C6F98">
              <w:rPr>
                <w:rFonts w:ascii="Arial" w:hAnsi="Arial" w:cs="Arial"/>
                <w:b/>
                <w:color w:val="000000" w:themeColor="text1"/>
                <w:sz w:val="24"/>
                <w:szCs w:val="24"/>
              </w:rPr>
              <w:t xml:space="preserve">Ficha </w:t>
            </w:r>
          </w:p>
        </w:tc>
        <w:tc>
          <w:tcPr>
            <w:tcW w:w="6094" w:type="dxa"/>
          </w:tcPr>
          <w:p w:rsidR="00607A4D" w:rsidRPr="005C6F98" w:rsidRDefault="00607A4D" w:rsidP="00582A77">
            <w:pPr>
              <w:adjustRightInd w:val="0"/>
              <w:jc w:val="both"/>
              <w:rPr>
                <w:rFonts w:ascii="Arial" w:eastAsia="Calibri" w:hAnsi="Arial" w:cs="Arial"/>
                <w:b/>
                <w:color w:val="000000" w:themeColor="text1"/>
                <w:sz w:val="24"/>
                <w:szCs w:val="24"/>
              </w:rPr>
            </w:pPr>
            <w:r w:rsidRPr="005C6F98">
              <w:rPr>
                <w:rFonts w:ascii="Arial" w:eastAsia="Calibri" w:hAnsi="Arial" w:cs="Arial"/>
                <w:b/>
                <w:color w:val="000000" w:themeColor="text1"/>
                <w:sz w:val="24"/>
                <w:szCs w:val="24"/>
              </w:rPr>
              <w:t>36</w:t>
            </w:r>
          </w:p>
        </w:tc>
      </w:tr>
    </w:tbl>
    <w:p w:rsidR="00607A4D" w:rsidRPr="00BB66EA" w:rsidRDefault="00607A4D" w:rsidP="00607A4D">
      <w:pPr>
        <w:pStyle w:val="PargrafodaLista"/>
        <w:spacing w:line="360" w:lineRule="auto"/>
        <w:ind w:left="1353"/>
        <w:rPr>
          <w:rFonts w:ascii="Arial" w:hAnsi="Arial" w:cs="Arial"/>
          <w:b/>
          <w:sz w:val="10"/>
          <w:szCs w:val="24"/>
        </w:rPr>
      </w:pPr>
    </w:p>
    <w:p w:rsidR="00607A4D" w:rsidRDefault="00607A4D" w:rsidP="00607A4D">
      <w:pPr>
        <w:pStyle w:val="PargrafodaLista"/>
        <w:widowControl/>
        <w:numPr>
          <w:ilvl w:val="0"/>
          <w:numId w:val="12"/>
        </w:numPr>
        <w:autoSpaceDE/>
        <w:autoSpaceDN/>
        <w:spacing w:line="360" w:lineRule="auto"/>
        <w:ind w:firstLine="373"/>
        <w:contextualSpacing/>
        <w:rPr>
          <w:rFonts w:ascii="Arial" w:hAnsi="Arial" w:cs="Arial"/>
          <w:b/>
          <w:sz w:val="24"/>
          <w:szCs w:val="24"/>
        </w:rPr>
      </w:pPr>
      <w:r>
        <w:rPr>
          <w:rFonts w:ascii="Arial" w:hAnsi="Arial" w:cs="Arial"/>
          <w:b/>
          <w:sz w:val="24"/>
          <w:szCs w:val="24"/>
        </w:rPr>
        <w:t>Do prazo e local de entrega</w:t>
      </w:r>
    </w:p>
    <w:p w:rsidR="00607A4D" w:rsidRPr="00BB66EA" w:rsidRDefault="00607A4D" w:rsidP="00607A4D">
      <w:pPr>
        <w:pStyle w:val="PargrafodaLista"/>
        <w:spacing w:line="360" w:lineRule="auto"/>
        <w:ind w:left="1353"/>
        <w:rPr>
          <w:rFonts w:ascii="Arial" w:hAnsi="Arial" w:cs="Arial"/>
          <w:b/>
          <w:sz w:val="4"/>
          <w:szCs w:val="24"/>
        </w:rPr>
      </w:pPr>
    </w:p>
    <w:p w:rsidR="00607A4D" w:rsidRDefault="00607A4D" w:rsidP="0013125F">
      <w:pPr>
        <w:spacing w:line="360" w:lineRule="auto"/>
        <w:ind w:firstLine="708"/>
        <w:jc w:val="both"/>
        <w:rPr>
          <w:rFonts w:ascii="Arial" w:hAnsi="Arial" w:cs="Arial"/>
          <w:sz w:val="24"/>
          <w:szCs w:val="24"/>
        </w:rPr>
      </w:pPr>
      <w:r>
        <w:rPr>
          <w:rFonts w:ascii="Arial" w:hAnsi="Arial" w:cs="Arial"/>
          <w:sz w:val="24"/>
          <w:szCs w:val="24"/>
        </w:rPr>
        <w:t>A</w:t>
      </w:r>
      <w:r w:rsidRPr="00DB4B6A">
        <w:rPr>
          <w:rFonts w:ascii="Arial" w:hAnsi="Arial" w:cs="Arial"/>
          <w:sz w:val="24"/>
          <w:szCs w:val="24"/>
        </w:rPr>
        <w:t xml:space="preserve">s </w:t>
      </w:r>
      <w:r>
        <w:rPr>
          <w:rFonts w:ascii="Arial" w:hAnsi="Arial" w:cs="Arial"/>
          <w:sz w:val="24"/>
          <w:szCs w:val="24"/>
        </w:rPr>
        <w:t xml:space="preserve">aquisição de mobiliário a equipamentos de informática </w:t>
      </w:r>
      <w:r w:rsidRPr="00DB4B6A">
        <w:rPr>
          <w:rFonts w:ascii="Arial" w:hAnsi="Arial" w:cs="Arial"/>
          <w:sz w:val="24"/>
          <w:szCs w:val="24"/>
        </w:rPr>
        <w:t xml:space="preserve">objeto deste certame deverão </w:t>
      </w:r>
      <w:proofErr w:type="gramStart"/>
      <w:r w:rsidRPr="00DB4B6A">
        <w:rPr>
          <w:rFonts w:ascii="Arial" w:hAnsi="Arial" w:cs="Arial"/>
          <w:sz w:val="24"/>
          <w:szCs w:val="24"/>
        </w:rPr>
        <w:t>serem</w:t>
      </w:r>
      <w:proofErr w:type="gramEnd"/>
      <w:r w:rsidRPr="00DB4B6A">
        <w:rPr>
          <w:rFonts w:ascii="Arial" w:hAnsi="Arial" w:cs="Arial"/>
          <w:sz w:val="24"/>
          <w:szCs w:val="24"/>
        </w:rPr>
        <w:t xml:space="preserve"> entregues </w:t>
      </w:r>
      <w:r>
        <w:rPr>
          <w:rFonts w:ascii="Arial" w:hAnsi="Arial" w:cs="Arial"/>
          <w:b/>
          <w:sz w:val="24"/>
          <w:szCs w:val="24"/>
        </w:rPr>
        <w:t>15</w:t>
      </w:r>
      <w:r w:rsidRPr="00956541">
        <w:rPr>
          <w:rFonts w:ascii="Arial" w:hAnsi="Arial" w:cs="Arial"/>
          <w:b/>
          <w:sz w:val="24"/>
          <w:szCs w:val="24"/>
        </w:rPr>
        <w:t xml:space="preserve"> (</w:t>
      </w:r>
      <w:r>
        <w:rPr>
          <w:rFonts w:ascii="Arial" w:hAnsi="Arial" w:cs="Arial"/>
          <w:b/>
          <w:sz w:val="24"/>
          <w:szCs w:val="24"/>
        </w:rPr>
        <w:t>QUINZE</w:t>
      </w:r>
      <w:r w:rsidRPr="00956541">
        <w:rPr>
          <w:rFonts w:ascii="Arial" w:hAnsi="Arial" w:cs="Arial"/>
          <w:b/>
          <w:sz w:val="24"/>
          <w:szCs w:val="24"/>
        </w:rPr>
        <w:t>)</w:t>
      </w:r>
      <w:r w:rsidRPr="00DB4B6A">
        <w:rPr>
          <w:rFonts w:ascii="Arial" w:hAnsi="Arial" w:cs="Arial"/>
          <w:sz w:val="24"/>
          <w:szCs w:val="24"/>
        </w:rPr>
        <w:t xml:space="preserve"> dias após emissão da Nota de Empenho</w:t>
      </w:r>
      <w:r>
        <w:rPr>
          <w:rFonts w:ascii="Arial" w:hAnsi="Arial" w:cs="Arial"/>
          <w:sz w:val="24"/>
          <w:szCs w:val="24"/>
        </w:rPr>
        <w:t xml:space="preserve"> e assinatura do contrato</w:t>
      </w:r>
      <w:r w:rsidRPr="00DB4B6A">
        <w:rPr>
          <w:rFonts w:ascii="Arial" w:hAnsi="Arial" w:cs="Arial"/>
          <w:sz w:val="24"/>
          <w:szCs w:val="24"/>
        </w:rPr>
        <w:t xml:space="preserve"> no </w:t>
      </w:r>
      <w:r w:rsidRPr="00DB4B6A">
        <w:rPr>
          <w:rFonts w:ascii="Arial" w:hAnsi="Arial" w:cs="Arial"/>
          <w:b/>
          <w:sz w:val="24"/>
          <w:szCs w:val="24"/>
        </w:rPr>
        <w:t>ALMOXARIFADO CENTRAL</w:t>
      </w:r>
      <w:r w:rsidRPr="00DB4B6A">
        <w:rPr>
          <w:rFonts w:ascii="Arial" w:hAnsi="Arial" w:cs="Arial"/>
          <w:sz w:val="24"/>
          <w:szCs w:val="24"/>
        </w:rPr>
        <w:t xml:space="preserve"> localizado na RO 464, Km 25, o qual realizará inspeção para verificação se os mesmos atendem as </w:t>
      </w:r>
      <w:r w:rsidRPr="00DB4B6A">
        <w:rPr>
          <w:rFonts w:ascii="Arial" w:hAnsi="Arial" w:cs="Arial"/>
          <w:b/>
          <w:sz w:val="24"/>
          <w:szCs w:val="24"/>
        </w:rPr>
        <w:t xml:space="preserve">Descrição/especificações </w:t>
      </w:r>
      <w:r>
        <w:rPr>
          <w:rFonts w:ascii="Arial" w:hAnsi="Arial" w:cs="Arial"/>
          <w:b/>
          <w:sz w:val="24"/>
          <w:szCs w:val="24"/>
        </w:rPr>
        <w:t xml:space="preserve">expressas no item 3, </w:t>
      </w:r>
      <w:r>
        <w:rPr>
          <w:rFonts w:ascii="Arial" w:hAnsi="Arial" w:cs="Arial"/>
          <w:sz w:val="24"/>
          <w:szCs w:val="24"/>
        </w:rPr>
        <w:t>conforme solicitado pela Administração Municipal.</w:t>
      </w:r>
      <w:r w:rsidRPr="00CF7804">
        <w:rPr>
          <w:rFonts w:ascii="Arial" w:hAnsi="Arial" w:cs="Arial"/>
          <w:sz w:val="24"/>
          <w:szCs w:val="24"/>
        </w:rPr>
        <w:t xml:space="preserve"> </w:t>
      </w:r>
    </w:p>
    <w:p w:rsidR="00607A4D" w:rsidRPr="00BB66EA" w:rsidRDefault="00607A4D" w:rsidP="00607A4D">
      <w:pPr>
        <w:spacing w:line="360" w:lineRule="auto"/>
        <w:ind w:firstLine="708"/>
        <w:jc w:val="both"/>
        <w:rPr>
          <w:rFonts w:ascii="Arial" w:hAnsi="Arial" w:cs="Arial"/>
          <w:sz w:val="4"/>
          <w:szCs w:val="24"/>
        </w:rPr>
      </w:pPr>
      <w:r w:rsidRPr="00CF7804">
        <w:rPr>
          <w:rFonts w:ascii="Arial" w:hAnsi="Arial" w:cs="Arial"/>
          <w:sz w:val="24"/>
          <w:szCs w:val="24"/>
        </w:rPr>
        <w:t xml:space="preserve">   </w:t>
      </w:r>
    </w:p>
    <w:p w:rsidR="00607A4D" w:rsidRDefault="00607A4D" w:rsidP="00607A4D">
      <w:pPr>
        <w:pStyle w:val="PargrafodaLista"/>
        <w:widowControl/>
        <w:numPr>
          <w:ilvl w:val="0"/>
          <w:numId w:val="12"/>
        </w:numPr>
        <w:autoSpaceDE/>
        <w:autoSpaceDN/>
        <w:spacing w:line="360" w:lineRule="auto"/>
        <w:ind w:firstLine="373"/>
        <w:contextualSpacing/>
        <w:rPr>
          <w:rFonts w:ascii="Arial" w:hAnsi="Arial" w:cs="Arial"/>
          <w:b/>
          <w:sz w:val="24"/>
          <w:szCs w:val="24"/>
        </w:rPr>
      </w:pPr>
      <w:r w:rsidRPr="009B4FDD">
        <w:rPr>
          <w:rFonts w:ascii="Arial" w:hAnsi="Arial" w:cs="Arial"/>
          <w:b/>
          <w:sz w:val="24"/>
          <w:szCs w:val="24"/>
        </w:rPr>
        <w:t xml:space="preserve">Pagamento </w:t>
      </w:r>
    </w:p>
    <w:p w:rsidR="00607A4D" w:rsidRPr="00BB66EA" w:rsidRDefault="00607A4D" w:rsidP="00607A4D">
      <w:pPr>
        <w:pStyle w:val="PargrafodaLista"/>
        <w:spacing w:line="360" w:lineRule="auto"/>
        <w:ind w:left="1353"/>
        <w:rPr>
          <w:rFonts w:ascii="Arial" w:hAnsi="Arial" w:cs="Arial"/>
          <w:b/>
          <w:sz w:val="4"/>
          <w:szCs w:val="24"/>
        </w:rPr>
      </w:pPr>
    </w:p>
    <w:p w:rsidR="00607A4D" w:rsidRDefault="00607A4D" w:rsidP="00607A4D">
      <w:pPr>
        <w:spacing w:line="360" w:lineRule="auto"/>
        <w:ind w:firstLine="708"/>
        <w:jc w:val="both"/>
        <w:rPr>
          <w:rFonts w:ascii="Arial" w:hAnsi="Arial" w:cs="Arial"/>
          <w:b/>
          <w:sz w:val="24"/>
          <w:szCs w:val="24"/>
        </w:rPr>
      </w:pPr>
      <w:r>
        <w:rPr>
          <w:rFonts w:ascii="Arial" w:hAnsi="Arial" w:cs="Arial"/>
          <w:sz w:val="24"/>
          <w:szCs w:val="24"/>
        </w:rPr>
        <w:t xml:space="preserve">O pagamento das despesas com a aquisição </w:t>
      </w:r>
      <w:r w:rsidRPr="009B4FDD">
        <w:rPr>
          <w:rFonts w:ascii="Arial" w:hAnsi="Arial" w:cs="Arial"/>
          <w:sz w:val="24"/>
          <w:szCs w:val="24"/>
        </w:rPr>
        <w:t xml:space="preserve">pela CONTRATANTE </w:t>
      </w:r>
      <w:r>
        <w:rPr>
          <w:rFonts w:ascii="Arial" w:hAnsi="Arial" w:cs="Arial"/>
          <w:sz w:val="24"/>
          <w:szCs w:val="24"/>
        </w:rPr>
        <w:t xml:space="preserve">a que se refere </w:t>
      </w:r>
      <w:proofErr w:type="gramStart"/>
      <w:r>
        <w:rPr>
          <w:rFonts w:ascii="Arial" w:hAnsi="Arial" w:cs="Arial"/>
          <w:sz w:val="24"/>
          <w:szCs w:val="24"/>
        </w:rPr>
        <w:t>a</w:t>
      </w:r>
      <w:proofErr w:type="gramEnd"/>
      <w:r>
        <w:rPr>
          <w:rFonts w:ascii="Arial" w:hAnsi="Arial" w:cs="Arial"/>
          <w:sz w:val="24"/>
          <w:szCs w:val="24"/>
        </w:rPr>
        <w:t xml:space="preserve"> compra dos aquisição de mobiliário a equipamentos de informática objeto de certame deverão ocorrer em até 30 (trinta) dias após entrega no </w:t>
      </w:r>
      <w:r w:rsidRPr="004E0196">
        <w:rPr>
          <w:rFonts w:ascii="Arial" w:hAnsi="Arial" w:cs="Arial"/>
          <w:b/>
          <w:sz w:val="24"/>
          <w:szCs w:val="24"/>
        </w:rPr>
        <w:t>ALMOXARIFADO CENTRAL</w:t>
      </w:r>
      <w:r>
        <w:rPr>
          <w:rFonts w:ascii="Arial" w:hAnsi="Arial" w:cs="Arial"/>
          <w:b/>
          <w:sz w:val="24"/>
          <w:szCs w:val="24"/>
        </w:rPr>
        <w:t>.</w:t>
      </w:r>
    </w:p>
    <w:p w:rsidR="00607A4D" w:rsidRDefault="00607A4D" w:rsidP="00607A4D">
      <w:pPr>
        <w:spacing w:line="360" w:lineRule="auto"/>
        <w:ind w:firstLine="708"/>
        <w:jc w:val="both"/>
        <w:rPr>
          <w:rFonts w:ascii="Arial" w:hAnsi="Arial" w:cs="Arial"/>
          <w:b/>
          <w:sz w:val="24"/>
          <w:szCs w:val="24"/>
        </w:rPr>
      </w:pPr>
    </w:p>
    <w:p w:rsidR="00607A4D" w:rsidRPr="00BB66EA" w:rsidRDefault="00607A4D" w:rsidP="00607A4D">
      <w:pPr>
        <w:spacing w:line="360" w:lineRule="auto"/>
        <w:ind w:firstLine="1701"/>
        <w:jc w:val="both"/>
        <w:rPr>
          <w:rFonts w:ascii="Arial" w:hAnsi="Arial" w:cs="Arial"/>
          <w:sz w:val="4"/>
          <w:szCs w:val="24"/>
        </w:rPr>
      </w:pPr>
    </w:p>
    <w:p w:rsidR="00607A4D" w:rsidRPr="00EF0AF1" w:rsidRDefault="00607A4D" w:rsidP="00607A4D">
      <w:pPr>
        <w:pStyle w:val="Ttulo1"/>
        <w:numPr>
          <w:ilvl w:val="0"/>
          <w:numId w:val="12"/>
        </w:numPr>
        <w:tabs>
          <w:tab w:val="left" w:pos="697"/>
        </w:tabs>
        <w:spacing w:before="6"/>
        <w:ind w:firstLine="515"/>
        <w:jc w:val="both"/>
        <w:rPr>
          <w:rFonts w:ascii="Arial" w:hAnsi="Arial" w:cs="Arial"/>
        </w:rPr>
      </w:pPr>
      <w:r w:rsidRPr="00EF0AF1">
        <w:rPr>
          <w:rFonts w:ascii="Arial" w:hAnsi="Arial" w:cs="Arial"/>
        </w:rPr>
        <w:t>INFORMAÇÕES</w:t>
      </w:r>
      <w:r w:rsidRPr="00EF0AF1">
        <w:rPr>
          <w:rFonts w:ascii="Arial" w:hAnsi="Arial" w:cs="Arial"/>
          <w:spacing w:val="-1"/>
        </w:rPr>
        <w:t xml:space="preserve"> </w:t>
      </w:r>
      <w:r w:rsidRPr="00EF0AF1">
        <w:rPr>
          <w:rFonts w:ascii="Arial" w:hAnsi="Arial" w:cs="Arial"/>
        </w:rPr>
        <w:t>GERAIS</w:t>
      </w:r>
    </w:p>
    <w:p w:rsidR="00607A4D" w:rsidRPr="00EF0AF1" w:rsidRDefault="00607A4D" w:rsidP="00607A4D">
      <w:pPr>
        <w:pStyle w:val="Ttulo1"/>
        <w:tabs>
          <w:tab w:val="left" w:pos="697"/>
        </w:tabs>
        <w:spacing w:before="6"/>
        <w:ind w:left="360"/>
        <w:jc w:val="both"/>
        <w:rPr>
          <w:rFonts w:ascii="Arial" w:hAnsi="Arial" w:cs="Arial"/>
        </w:rPr>
      </w:pPr>
    </w:p>
    <w:p w:rsidR="00607A4D" w:rsidRDefault="00607A4D" w:rsidP="00607A4D">
      <w:pPr>
        <w:pStyle w:val="SemEspaamento"/>
        <w:spacing w:line="360" w:lineRule="auto"/>
        <w:jc w:val="both"/>
        <w:rPr>
          <w:rFonts w:ascii="Arial" w:hAnsi="Arial" w:cs="Arial"/>
          <w:sz w:val="24"/>
          <w:szCs w:val="24"/>
        </w:rPr>
      </w:pPr>
      <w:r w:rsidRPr="00EF0AF1">
        <w:rPr>
          <w:rFonts w:ascii="Arial" w:hAnsi="Arial" w:cs="Arial"/>
          <w:sz w:val="24"/>
          <w:szCs w:val="24"/>
        </w:rPr>
        <w:tab/>
        <w:t xml:space="preserve">Mais informações poderão ser adquiridas pelo telefone (0xx69) </w:t>
      </w:r>
      <w:r>
        <w:rPr>
          <w:rFonts w:ascii="Arial" w:hAnsi="Arial" w:cs="Arial"/>
          <w:sz w:val="24"/>
          <w:szCs w:val="24"/>
        </w:rPr>
        <w:t>3523</w:t>
      </w:r>
      <w:r w:rsidRPr="00EF0AF1">
        <w:rPr>
          <w:rFonts w:ascii="Arial" w:hAnsi="Arial" w:cs="Arial"/>
          <w:sz w:val="24"/>
          <w:szCs w:val="24"/>
        </w:rPr>
        <w:t>-</w:t>
      </w:r>
      <w:r>
        <w:rPr>
          <w:rFonts w:ascii="Arial" w:hAnsi="Arial" w:cs="Arial"/>
          <w:sz w:val="24"/>
          <w:szCs w:val="24"/>
        </w:rPr>
        <w:t>1140/1144</w:t>
      </w:r>
      <w:r w:rsidRPr="00EF0AF1">
        <w:rPr>
          <w:rFonts w:ascii="Arial" w:hAnsi="Arial" w:cs="Arial"/>
          <w:sz w:val="24"/>
          <w:szCs w:val="24"/>
        </w:rPr>
        <w:t xml:space="preserve"> com a </w:t>
      </w:r>
      <w:proofErr w:type="gramStart"/>
      <w:r w:rsidRPr="00EF0AF1">
        <w:rPr>
          <w:rFonts w:ascii="Arial" w:hAnsi="Arial" w:cs="Arial"/>
          <w:sz w:val="24"/>
          <w:szCs w:val="24"/>
        </w:rPr>
        <w:t>Senhor</w:t>
      </w:r>
      <w:r>
        <w:rPr>
          <w:rFonts w:ascii="Arial" w:hAnsi="Arial" w:cs="Arial"/>
          <w:b/>
          <w:sz w:val="24"/>
          <w:szCs w:val="24"/>
        </w:rPr>
        <w:t xml:space="preserve"> :</w:t>
      </w:r>
      <w:proofErr w:type="gramEnd"/>
      <w:r>
        <w:rPr>
          <w:rFonts w:ascii="Arial" w:hAnsi="Arial" w:cs="Arial"/>
          <w:b/>
          <w:sz w:val="24"/>
          <w:szCs w:val="24"/>
        </w:rPr>
        <w:t xml:space="preserve"> </w:t>
      </w:r>
      <w:r w:rsidRPr="00EF0AF1">
        <w:rPr>
          <w:rFonts w:ascii="Arial" w:hAnsi="Arial" w:cs="Arial"/>
          <w:b/>
          <w:sz w:val="24"/>
          <w:szCs w:val="24"/>
        </w:rPr>
        <w:t>Junior Ferreira Mendonça</w:t>
      </w:r>
      <w:r w:rsidRPr="00EF0AF1">
        <w:rPr>
          <w:rFonts w:ascii="Arial" w:hAnsi="Arial" w:cs="Arial"/>
          <w:sz w:val="24"/>
          <w:szCs w:val="24"/>
        </w:rPr>
        <w:t>, na sede da Secretaria Municipal de fazenda.</w:t>
      </w:r>
    </w:p>
    <w:p w:rsidR="00607A4D" w:rsidRDefault="00607A4D" w:rsidP="00607A4D">
      <w:pPr>
        <w:pStyle w:val="SemEspaamento"/>
        <w:spacing w:line="360" w:lineRule="auto"/>
        <w:ind w:firstLine="708"/>
        <w:jc w:val="both"/>
        <w:rPr>
          <w:rFonts w:ascii="Arial" w:hAnsi="Arial" w:cs="Arial"/>
          <w:sz w:val="24"/>
          <w:szCs w:val="24"/>
        </w:rPr>
      </w:pPr>
      <w:r w:rsidRPr="00EF0AF1">
        <w:rPr>
          <w:rFonts w:ascii="Arial" w:hAnsi="Arial" w:cs="Arial"/>
          <w:sz w:val="24"/>
          <w:szCs w:val="24"/>
        </w:rPr>
        <w:t>O presente Termo de Referência foi elaborado por</w:t>
      </w:r>
      <w:r w:rsidRPr="00EF0AF1">
        <w:rPr>
          <w:rFonts w:ascii="Arial" w:hAnsi="Arial" w:cs="Arial"/>
          <w:b/>
          <w:sz w:val="24"/>
          <w:szCs w:val="24"/>
        </w:rPr>
        <w:t xml:space="preserve"> Junior Ferreira Mendonça, secretario municipal e </w:t>
      </w:r>
      <w:r w:rsidRPr="00EF0AF1">
        <w:rPr>
          <w:rFonts w:ascii="Arial" w:hAnsi="Arial" w:cs="Arial"/>
          <w:sz w:val="24"/>
          <w:szCs w:val="24"/>
        </w:rPr>
        <w:t xml:space="preserve">revisado e aprovado por </w:t>
      </w:r>
      <w:r w:rsidRPr="00EF0AF1">
        <w:rPr>
          <w:rFonts w:ascii="Arial" w:hAnsi="Arial" w:cs="Arial"/>
          <w:b/>
          <w:sz w:val="24"/>
          <w:szCs w:val="24"/>
        </w:rPr>
        <w:t xml:space="preserve">CLAUDIMIRO ALVES DOS SANTOS, </w:t>
      </w:r>
      <w:r w:rsidRPr="00EF0AF1">
        <w:rPr>
          <w:rFonts w:ascii="Arial" w:hAnsi="Arial" w:cs="Arial"/>
          <w:sz w:val="24"/>
          <w:szCs w:val="24"/>
        </w:rPr>
        <w:t>Prefeito do Município de Theobroma</w:t>
      </w:r>
      <w:r>
        <w:rPr>
          <w:rFonts w:ascii="Arial" w:hAnsi="Arial" w:cs="Arial"/>
          <w:sz w:val="24"/>
          <w:szCs w:val="24"/>
        </w:rPr>
        <w:t>.</w:t>
      </w:r>
    </w:p>
    <w:p w:rsidR="0013125F" w:rsidRDefault="00607A4D" w:rsidP="0013125F">
      <w:pPr>
        <w:pStyle w:val="SemEspaamento"/>
        <w:spacing w:line="360" w:lineRule="auto"/>
        <w:ind w:firstLine="720"/>
        <w:jc w:val="both"/>
        <w:rPr>
          <w:rFonts w:ascii="Arial" w:hAnsi="Arial" w:cs="Arial"/>
          <w:sz w:val="24"/>
          <w:szCs w:val="24"/>
        </w:rPr>
      </w:pPr>
      <w:r w:rsidRPr="00EF0AF1">
        <w:rPr>
          <w:rFonts w:ascii="Arial" w:hAnsi="Arial" w:cs="Arial"/>
          <w:sz w:val="24"/>
          <w:szCs w:val="24"/>
        </w:rPr>
        <w:t>A Administração se reserva o direito de realizar as diligências necessárias para comprovação das Descrições e especificações dos materiais e equipamentos, bem como para garantir a boa funcionalidade dos mesmos objeto deste Termo de Referência, o não atendimento incide em recusa de rece</w:t>
      </w:r>
      <w:r>
        <w:rPr>
          <w:rFonts w:ascii="Arial" w:hAnsi="Arial" w:cs="Arial"/>
          <w:sz w:val="24"/>
          <w:szCs w:val="24"/>
        </w:rPr>
        <w:t xml:space="preserve">bimento ou devolução umas vez comprava o não atendimento das especificações do item </w:t>
      </w:r>
      <w:proofErr w:type="gramStart"/>
      <w:r>
        <w:rPr>
          <w:rFonts w:ascii="Arial" w:hAnsi="Arial" w:cs="Arial"/>
          <w:sz w:val="24"/>
          <w:szCs w:val="24"/>
        </w:rPr>
        <w:t>3</w:t>
      </w:r>
      <w:proofErr w:type="gramEnd"/>
      <w:r>
        <w:rPr>
          <w:rFonts w:ascii="Arial" w:hAnsi="Arial" w:cs="Arial"/>
          <w:sz w:val="24"/>
          <w:szCs w:val="24"/>
        </w:rPr>
        <w:t xml:space="preserve">. </w:t>
      </w:r>
    </w:p>
    <w:p w:rsidR="00607A4D" w:rsidRPr="009B4FDD" w:rsidRDefault="00607A4D" w:rsidP="0013125F">
      <w:pPr>
        <w:pStyle w:val="SemEspaamento"/>
        <w:spacing w:line="360" w:lineRule="auto"/>
        <w:ind w:firstLine="720"/>
        <w:jc w:val="right"/>
        <w:rPr>
          <w:rFonts w:ascii="Arial" w:hAnsi="Arial" w:cs="Arial"/>
          <w:sz w:val="24"/>
          <w:szCs w:val="24"/>
        </w:rPr>
      </w:pPr>
      <w:r>
        <w:rPr>
          <w:rFonts w:ascii="Arial" w:hAnsi="Arial" w:cs="Arial"/>
          <w:sz w:val="24"/>
          <w:szCs w:val="24"/>
        </w:rPr>
        <w:t xml:space="preserve">        </w:t>
      </w:r>
      <w:r w:rsidRPr="009B4FDD">
        <w:rPr>
          <w:rFonts w:ascii="Arial" w:hAnsi="Arial" w:cs="Arial"/>
          <w:sz w:val="24"/>
          <w:szCs w:val="24"/>
        </w:rPr>
        <w:t xml:space="preserve">Theobroma/RO, </w:t>
      </w:r>
      <w:r>
        <w:rPr>
          <w:rFonts w:ascii="Arial" w:hAnsi="Arial" w:cs="Arial"/>
          <w:sz w:val="24"/>
          <w:szCs w:val="24"/>
        </w:rPr>
        <w:t>24</w:t>
      </w:r>
      <w:r w:rsidRPr="009B4FDD">
        <w:rPr>
          <w:rFonts w:ascii="Arial" w:hAnsi="Arial" w:cs="Arial"/>
          <w:sz w:val="24"/>
          <w:szCs w:val="24"/>
        </w:rPr>
        <w:t xml:space="preserve"> de </w:t>
      </w:r>
      <w:r>
        <w:rPr>
          <w:rFonts w:ascii="Arial" w:hAnsi="Arial" w:cs="Arial"/>
          <w:sz w:val="24"/>
          <w:szCs w:val="24"/>
        </w:rPr>
        <w:t>abril</w:t>
      </w:r>
      <w:r w:rsidRPr="009B4FDD">
        <w:rPr>
          <w:rFonts w:ascii="Arial" w:hAnsi="Arial" w:cs="Arial"/>
          <w:sz w:val="24"/>
          <w:szCs w:val="24"/>
        </w:rPr>
        <w:t xml:space="preserve"> de 2020.</w:t>
      </w:r>
    </w:p>
    <w:p w:rsidR="00607A4D" w:rsidRPr="009B4FDD" w:rsidRDefault="00607A4D" w:rsidP="00607A4D">
      <w:pPr>
        <w:pStyle w:val="SemEspaamento"/>
        <w:spacing w:line="360" w:lineRule="auto"/>
        <w:rPr>
          <w:rFonts w:ascii="Arial" w:hAnsi="Arial" w:cs="Arial"/>
          <w:b/>
          <w:sz w:val="24"/>
          <w:szCs w:val="24"/>
        </w:rPr>
      </w:pPr>
      <w:r>
        <w:rPr>
          <w:rFonts w:ascii="Arial" w:hAnsi="Arial" w:cs="Arial"/>
          <w:b/>
          <w:sz w:val="24"/>
          <w:szCs w:val="24"/>
        </w:rPr>
        <w:t xml:space="preserve">                </w:t>
      </w:r>
      <w:r w:rsidRPr="009B4FDD">
        <w:rPr>
          <w:rFonts w:ascii="Arial" w:hAnsi="Arial" w:cs="Arial"/>
          <w:b/>
          <w:sz w:val="24"/>
          <w:szCs w:val="24"/>
        </w:rPr>
        <w:t>Junior Ferreira Mendonça</w:t>
      </w:r>
    </w:p>
    <w:p w:rsidR="00607A4D" w:rsidRPr="00CC5D09" w:rsidRDefault="00607A4D" w:rsidP="00607A4D">
      <w:pPr>
        <w:pStyle w:val="SemEspaamento"/>
        <w:spacing w:line="360" w:lineRule="auto"/>
        <w:rPr>
          <w:rFonts w:ascii="Arial" w:hAnsi="Arial" w:cs="Arial"/>
          <w:sz w:val="18"/>
          <w:szCs w:val="24"/>
        </w:rPr>
      </w:pPr>
      <w:r w:rsidRPr="009B4FDD">
        <w:rPr>
          <w:rFonts w:ascii="Arial" w:hAnsi="Arial" w:cs="Arial"/>
          <w:sz w:val="24"/>
          <w:szCs w:val="24"/>
        </w:rPr>
        <w:t>Secretário Municipal de Administração e Fazenda</w:t>
      </w:r>
      <w:r w:rsidR="0013125F">
        <w:rPr>
          <w:rFonts w:ascii="Arial" w:hAnsi="Arial" w:cs="Arial"/>
          <w:sz w:val="24"/>
          <w:szCs w:val="24"/>
        </w:rPr>
        <w:t xml:space="preserve">                  </w:t>
      </w:r>
    </w:p>
    <w:p w:rsidR="00607A4D" w:rsidRPr="00BB66EA" w:rsidRDefault="00607A4D" w:rsidP="00607A4D">
      <w:pPr>
        <w:spacing w:line="360" w:lineRule="auto"/>
        <w:jc w:val="center"/>
        <w:rPr>
          <w:rFonts w:ascii="Arial" w:hAnsi="Arial" w:cs="Arial"/>
          <w:sz w:val="2"/>
          <w:szCs w:val="24"/>
        </w:rPr>
      </w:pPr>
    </w:p>
    <w:p w:rsidR="00607A4D" w:rsidRPr="009B4FDD" w:rsidRDefault="00607A4D" w:rsidP="00607A4D">
      <w:pPr>
        <w:spacing w:line="360" w:lineRule="auto"/>
        <w:jc w:val="right"/>
        <w:rPr>
          <w:rFonts w:ascii="Arial" w:hAnsi="Arial" w:cs="Arial"/>
          <w:b/>
          <w:sz w:val="24"/>
          <w:szCs w:val="24"/>
        </w:rPr>
      </w:pPr>
      <w:r w:rsidRPr="009B4FDD">
        <w:rPr>
          <w:rFonts w:ascii="Arial" w:hAnsi="Arial" w:cs="Arial"/>
          <w:b/>
          <w:sz w:val="24"/>
          <w:szCs w:val="24"/>
        </w:rPr>
        <w:t>CLAUDIMIRO ALVES DOS SANTOS</w:t>
      </w:r>
    </w:p>
    <w:p w:rsidR="00607A4D" w:rsidRPr="009B4FDD" w:rsidRDefault="00607A4D" w:rsidP="00607A4D">
      <w:pPr>
        <w:spacing w:line="360" w:lineRule="auto"/>
        <w:jc w:val="right"/>
        <w:rPr>
          <w:rFonts w:ascii="Arial" w:hAnsi="Arial" w:cs="Arial"/>
          <w:sz w:val="24"/>
          <w:szCs w:val="24"/>
        </w:rPr>
      </w:pPr>
      <w:r w:rsidRPr="009B4FDD">
        <w:rPr>
          <w:rFonts w:ascii="Arial" w:hAnsi="Arial" w:cs="Arial"/>
          <w:sz w:val="24"/>
          <w:szCs w:val="24"/>
        </w:rPr>
        <w:t xml:space="preserve">Prefeito do Município de Theobroma </w:t>
      </w:r>
    </w:p>
    <w:p w:rsidR="00607A4D" w:rsidRDefault="00607A4D" w:rsidP="00607A4D">
      <w:pPr>
        <w:spacing w:line="268" w:lineRule="auto"/>
        <w:jc w:val="both"/>
        <w:rPr>
          <w:sz w:val="24"/>
        </w:rPr>
        <w:sectPr w:rsidR="00607A4D" w:rsidSect="00582A77">
          <w:footerReference w:type="default" r:id="rId20"/>
          <w:pgSz w:w="11910" w:h="16840"/>
          <w:pgMar w:top="2200" w:right="900" w:bottom="1200" w:left="940" w:header="482" w:footer="468" w:gutter="0"/>
          <w:cols w:space="720"/>
        </w:sectPr>
      </w:pPr>
    </w:p>
    <w:p w:rsidR="00607A4D" w:rsidRDefault="00607A4D" w:rsidP="00607A4D">
      <w:pPr>
        <w:pStyle w:val="Ttulo1"/>
        <w:spacing w:before="6"/>
        <w:ind w:left="3235" w:right="3133"/>
        <w:jc w:val="center"/>
      </w:pPr>
      <w:r>
        <w:lastRenderedPageBreak/>
        <w:t>ANEXO II</w:t>
      </w:r>
    </w:p>
    <w:p w:rsidR="00607A4D" w:rsidRDefault="00607A4D" w:rsidP="00607A4D">
      <w:pPr>
        <w:spacing w:before="137" w:line="360" w:lineRule="auto"/>
        <w:ind w:left="2485" w:right="2382"/>
        <w:jc w:val="center"/>
        <w:rPr>
          <w:b/>
          <w:sz w:val="24"/>
        </w:rPr>
      </w:pPr>
      <w:r>
        <w:rPr>
          <w:b/>
          <w:sz w:val="24"/>
        </w:rPr>
        <w:t>MODELO DE PROPOSTA DE PREÇOS PREGÃO ELETRÔNICO</w:t>
      </w:r>
    </w:p>
    <w:p w:rsidR="00607A4D" w:rsidRDefault="00607A4D" w:rsidP="00607A4D">
      <w:pPr>
        <w:pStyle w:val="Corpodetexto"/>
        <w:spacing w:before="6"/>
        <w:ind w:left="0"/>
        <w:jc w:val="left"/>
        <w:rPr>
          <w:b/>
          <w:sz w:val="35"/>
        </w:rPr>
      </w:pPr>
    </w:p>
    <w:p w:rsidR="00607A4D" w:rsidRDefault="00607A4D" w:rsidP="00607A4D">
      <w:pPr>
        <w:pStyle w:val="Corpodetexto"/>
        <w:ind w:right="7373"/>
        <w:jc w:val="left"/>
      </w:pPr>
      <w:r>
        <w:t>Processo nº: 474/2020 Modalidade: Pregão Forma: Eletrônica</w:t>
      </w:r>
    </w:p>
    <w:p w:rsidR="00607A4D" w:rsidRDefault="00607A4D" w:rsidP="00607A4D">
      <w:pPr>
        <w:pStyle w:val="Corpodetexto"/>
        <w:jc w:val="left"/>
      </w:pPr>
      <w:r>
        <w:t>Tipo: Menor Preço por Item.</w:t>
      </w:r>
    </w:p>
    <w:p w:rsidR="00607A4D" w:rsidRDefault="00607A4D" w:rsidP="00607A4D">
      <w:pPr>
        <w:pStyle w:val="Corpodetexto"/>
        <w:ind w:left="0"/>
        <w:jc w:val="left"/>
      </w:pPr>
    </w:p>
    <w:p w:rsidR="00607A4D" w:rsidRPr="00922982" w:rsidRDefault="00607A4D" w:rsidP="00607A4D">
      <w:pPr>
        <w:pStyle w:val="PargrafodaLista"/>
        <w:spacing w:line="360" w:lineRule="auto"/>
        <w:ind w:left="0"/>
        <w:mirrorIndents/>
        <w:rPr>
          <w:b/>
          <w:sz w:val="18"/>
          <w:szCs w:val="20"/>
        </w:rPr>
      </w:pPr>
      <w:r>
        <w:rPr>
          <w:b/>
        </w:rPr>
        <w:t xml:space="preserve">Objeto: </w:t>
      </w:r>
      <w:r w:rsidRPr="00922982">
        <w:rPr>
          <w:b/>
          <w:sz w:val="18"/>
          <w:szCs w:val="20"/>
        </w:rPr>
        <w:t>SISTEMA DE REGISTRO DE PREÇO PARA EVENTUAL E FUTURA AQUISIÇÃO DE MOBILIÁRIO E EQUIPAMENTOS DE INFORMÁTICA, PARA ATENDER A ADMINISTRAÇÃO EM GERAL, ATRAVÉS DA SECRETARIA MUNICIPAL DE ADMINISTRAÇÃO E FAZENDA DO MUNICIPIO DE THEOBROMA/RO.</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6"/>
      </w:tblGrid>
      <w:tr w:rsidR="00607A4D" w:rsidTr="00582A77">
        <w:trPr>
          <w:trHeight w:val="268"/>
        </w:trPr>
        <w:tc>
          <w:tcPr>
            <w:tcW w:w="9556" w:type="dxa"/>
          </w:tcPr>
          <w:p w:rsidR="00607A4D" w:rsidRDefault="00607A4D" w:rsidP="00582A77">
            <w:pPr>
              <w:pStyle w:val="Cabealho"/>
              <w:spacing w:before="17"/>
              <w:ind w:left="112"/>
              <w:rPr>
                <w:b/>
                <w:sz w:val="20"/>
              </w:rPr>
            </w:pPr>
            <w:r>
              <w:rPr>
                <w:b/>
                <w:sz w:val="20"/>
              </w:rPr>
              <w:t>RAZÃO SOCIAL DO LICITANTE: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CNPJ:</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INSC. ESTADUAL:</w:t>
            </w:r>
          </w:p>
        </w:tc>
      </w:tr>
      <w:tr w:rsidR="00607A4D" w:rsidTr="00582A77">
        <w:trPr>
          <w:trHeight w:val="268"/>
        </w:trPr>
        <w:tc>
          <w:tcPr>
            <w:tcW w:w="9556" w:type="dxa"/>
          </w:tcPr>
          <w:p w:rsidR="00607A4D" w:rsidRDefault="00607A4D" w:rsidP="00582A77">
            <w:pPr>
              <w:pStyle w:val="Cabealho"/>
              <w:spacing w:before="17"/>
              <w:ind w:left="112"/>
              <w:rPr>
                <w:b/>
                <w:sz w:val="20"/>
              </w:rPr>
            </w:pPr>
            <w:r>
              <w:rPr>
                <w:b/>
                <w:sz w:val="20"/>
              </w:rPr>
              <w:t>ENDEREÇO:</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CIDADE: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ESTADO:</w:t>
            </w:r>
          </w:p>
        </w:tc>
      </w:tr>
      <w:tr w:rsidR="00607A4D" w:rsidTr="00582A77">
        <w:trPr>
          <w:trHeight w:val="268"/>
        </w:trPr>
        <w:tc>
          <w:tcPr>
            <w:tcW w:w="9556" w:type="dxa"/>
          </w:tcPr>
          <w:p w:rsidR="00607A4D" w:rsidRDefault="00607A4D" w:rsidP="00582A77">
            <w:pPr>
              <w:pStyle w:val="Cabealho"/>
              <w:spacing w:before="17"/>
              <w:ind w:left="112"/>
              <w:rPr>
                <w:b/>
                <w:sz w:val="20"/>
              </w:rPr>
            </w:pPr>
            <w:r>
              <w:rPr>
                <w:b/>
                <w:sz w:val="20"/>
              </w:rPr>
              <w:t>TELEFONE: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E-MAIL:</w:t>
            </w:r>
          </w:p>
        </w:tc>
      </w:tr>
    </w:tbl>
    <w:p w:rsidR="00607A4D" w:rsidRDefault="00607A4D" w:rsidP="00607A4D">
      <w:pPr>
        <w:pStyle w:val="Corpodetexto"/>
        <w:spacing w:before="9"/>
        <w:ind w:left="0"/>
        <w:jc w:val="left"/>
        <w:rPr>
          <w:b/>
          <w:sz w:val="19"/>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6"/>
      </w:tblGrid>
      <w:tr w:rsidR="00607A4D" w:rsidTr="00582A77">
        <w:trPr>
          <w:trHeight w:val="270"/>
        </w:trPr>
        <w:tc>
          <w:tcPr>
            <w:tcW w:w="9556" w:type="dxa"/>
          </w:tcPr>
          <w:p w:rsidR="00607A4D" w:rsidRDefault="00607A4D" w:rsidP="00582A77">
            <w:pPr>
              <w:pStyle w:val="Cabealho"/>
              <w:spacing w:before="14"/>
              <w:ind w:left="112"/>
              <w:rPr>
                <w:sz w:val="20"/>
              </w:rPr>
            </w:pPr>
            <w:r>
              <w:rPr>
                <w:sz w:val="20"/>
              </w:rPr>
              <w:t>INFORMACÕES PARA PAGAMENTOS:</w:t>
            </w:r>
          </w:p>
        </w:tc>
      </w:tr>
      <w:tr w:rsidR="00607A4D" w:rsidTr="00582A77">
        <w:trPr>
          <w:trHeight w:val="268"/>
        </w:trPr>
        <w:tc>
          <w:tcPr>
            <w:tcW w:w="9556" w:type="dxa"/>
          </w:tcPr>
          <w:p w:rsidR="00607A4D" w:rsidRDefault="00607A4D" w:rsidP="00582A77">
            <w:pPr>
              <w:pStyle w:val="Cabealho"/>
              <w:spacing w:before="14"/>
              <w:ind w:left="112"/>
              <w:rPr>
                <w:sz w:val="20"/>
              </w:rPr>
            </w:pPr>
            <w:r>
              <w:rPr>
                <w:sz w:val="20"/>
              </w:rPr>
              <w:t>Banco:</w:t>
            </w:r>
          </w:p>
        </w:tc>
      </w:tr>
      <w:tr w:rsidR="00607A4D" w:rsidTr="00582A77">
        <w:trPr>
          <w:trHeight w:val="271"/>
        </w:trPr>
        <w:tc>
          <w:tcPr>
            <w:tcW w:w="9556" w:type="dxa"/>
          </w:tcPr>
          <w:p w:rsidR="00607A4D" w:rsidRDefault="00607A4D" w:rsidP="00582A77">
            <w:pPr>
              <w:pStyle w:val="Cabealho"/>
              <w:spacing w:before="15"/>
              <w:ind w:left="112"/>
              <w:rPr>
                <w:sz w:val="20"/>
              </w:rPr>
            </w:pPr>
            <w:r>
              <w:rPr>
                <w:sz w:val="20"/>
              </w:rPr>
              <w:t>Agência:</w:t>
            </w:r>
          </w:p>
        </w:tc>
      </w:tr>
      <w:tr w:rsidR="00607A4D" w:rsidTr="00582A77">
        <w:trPr>
          <w:trHeight w:val="270"/>
        </w:trPr>
        <w:tc>
          <w:tcPr>
            <w:tcW w:w="9556" w:type="dxa"/>
          </w:tcPr>
          <w:p w:rsidR="00607A4D" w:rsidRDefault="00607A4D" w:rsidP="00582A77">
            <w:pPr>
              <w:pStyle w:val="Cabealho"/>
              <w:spacing w:before="14"/>
              <w:ind w:left="112"/>
              <w:rPr>
                <w:sz w:val="20"/>
              </w:rPr>
            </w:pPr>
            <w:r>
              <w:rPr>
                <w:sz w:val="20"/>
              </w:rPr>
              <w:t>Conta:</w:t>
            </w:r>
          </w:p>
        </w:tc>
      </w:tr>
    </w:tbl>
    <w:p w:rsidR="00607A4D" w:rsidRDefault="00607A4D" w:rsidP="00607A4D">
      <w:pPr>
        <w:pStyle w:val="Corpodetexto"/>
        <w:ind w:left="0"/>
        <w:jc w:val="left"/>
        <w:rPr>
          <w:b/>
          <w:sz w:val="2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6"/>
      </w:tblGrid>
      <w:tr w:rsidR="00607A4D" w:rsidTr="00582A77">
        <w:trPr>
          <w:trHeight w:val="268"/>
        </w:trPr>
        <w:tc>
          <w:tcPr>
            <w:tcW w:w="9516" w:type="dxa"/>
          </w:tcPr>
          <w:p w:rsidR="00607A4D" w:rsidRDefault="00607A4D" w:rsidP="00582A77">
            <w:pPr>
              <w:pStyle w:val="Cabealho"/>
              <w:spacing w:before="14"/>
              <w:ind w:left="112"/>
              <w:rPr>
                <w:sz w:val="20"/>
              </w:rPr>
            </w:pPr>
            <w:r>
              <w:rPr>
                <w:sz w:val="20"/>
              </w:rPr>
              <w:t>REPRESENTANTE LEGAL PARA FINS DE ASSINATURA DO CONTRATO:</w:t>
            </w:r>
          </w:p>
        </w:tc>
      </w:tr>
      <w:tr w:rsidR="00607A4D" w:rsidTr="00582A77">
        <w:trPr>
          <w:trHeight w:val="270"/>
        </w:trPr>
        <w:tc>
          <w:tcPr>
            <w:tcW w:w="9516" w:type="dxa"/>
          </w:tcPr>
          <w:p w:rsidR="00607A4D" w:rsidRDefault="00607A4D" w:rsidP="00582A77">
            <w:pPr>
              <w:pStyle w:val="Cabealho"/>
              <w:spacing w:before="14"/>
              <w:ind w:left="112"/>
              <w:rPr>
                <w:sz w:val="20"/>
              </w:rPr>
            </w:pPr>
            <w:r>
              <w:rPr>
                <w:sz w:val="20"/>
              </w:rPr>
              <w:t>Nome/ Nacionalidade/ Estado Civil/ RG/ CPF/.</w:t>
            </w:r>
          </w:p>
        </w:tc>
      </w:tr>
      <w:tr w:rsidR="00607A4D" w:rsidTr="00582A77">
        <w:trPr>
          <w:trHeight w:val="268"/>
        </w:trPr>
        <w:tc>
          <w:tcPr>
            <w:tcW w:w="9516" w:type="dxa"/>
          </w:tcPr>
          <w:p w:rsidR="00607A4D" w:rsidRDefault="00607A4D" w:rsidP="00582A77">
            <w:pPr>
              <w:pStyle w:val="Cabealho"/>
              <w:spacing w:before="14"/>
              <w:ind w:left="112"/>
              <w:rPr>
                <w:sz w:val="20"/>
              </w:rPr>
            </w:pPr>
            <w:r>
              <w:rPr>
                <w:sz w:val="20"/>
              </w:rPr>
              <w:t>E-mail</w:t>
            </w:r>
          </w:p>
        </w:tc>
      </w:tr>
      <w:tr w:rsidR="00607A4D" w:rsidTr="00582A77">
        <w:trPr>
          <w:trHeight w:val="270"/>
        </w:trPr>
        <w:tc>
          <w:tcPr>
            <w:tcW w:w="9516" w:type="dxa"/>
          </w:tcPr>
          <w:p w:rsidR="00607A4D" w:rsidRDefault="00607A4D" w:rsidP="00582A77">
            <w:pPr>
              <w:pStyle w:val="Cabealho"/>
              <w:spacing w:before="14"/>
              <w:ind w:left="112"/>
              <w:rPr>
                <w:sz w:val="20"/>
              </w:rPr>
            </w:pPr>
            <w:r>
              <w:rPr>
                <w:sz w:val="20"/>
              </w:rPr>
              <w:t>Telefone:</w:t>
            </w:r>
          </w:p>
        </w:tc>
      </w:tr>
    </w:tbl>
    <w:p w:rsidR="00607A4D" w:rsidRDefault="00607A4D" w:rsidP="00607A4D">
      <w:pPr>
        <w:pStyle w:val="TableParagraph"/>
        <w:numPr>
          <w:ilvl w:val="0"/>
          <w:numId w:val="3"/>
        </w:numPr>
        <w:tabs>
          <w:tab w:val="left" w:pos="1046"/>
        </w:tabs>
        <w:ind w:hanging="710"/>
        <w:rPr>
          <w:b/>
          <w:sz w:val="24"/>
        </w:rPr>
      </w:pPr>
      <w:r>
        <w:rPr>
          <w:b/>
          <w:sz w:val="24"/>
        </w:rPr>
        <w:t>Planilha da</w:t>
      </w:r>
      <w:r>
        <w:rPr>
          <w:b/>
          <w:spacing w:val="-1"/>
          <w:sz w:val="24"/>
        </w:rPr>
        <w:t xml:space="preserve"> </w:t>
      </w:r>
      <w:r>
        <w:rPr>
          <w:b/>
          <w:sz w:val="24"/>
        </w:rPr>
        <w:t>Proposta:</w:t>
      </w:r>
    </w:p>
    <w:p w:rsidR="00607A4D" w:rsidRDefault="00607A4D" w:rsidP="00607A4D">
      <w:pPr>
        <w:pStyle w:val="Corpodetexto"/>
        <w:spacing w:before="2"/>
        <w:ind w:left="0"/>
        <w:jc w:val="left"/>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456"/>
        <w:gridCol w:w="677"/>
        <w:gridCol w:w="2833"/>
        <w:gridCol w:w="1436"/>
        <w:gridCol w:w="1436"/>
        <w:gridCol w:w="2262"/>
      </w:tblGrid>
      <w:tr w:rsidR="00607A4D" w:rsidTr="00582A77">
        <w:trPr>
          <w:trHeight w:val="827"/>
        </w:trPr>
        <w:tc>
          <w:tcPr>
            <w:tcW w:w="620" w:type="dxa"/>
          </w:tcPr>
          <w:p w:rsidR="00607A4D" w:rsidRDefault="00607A4D" w:rsidP="00582A77">
            <w:pPr>
              <w:pStyle w:val="Cabealho"/>
              <w:spacing w:before="205"/>
              <w:ind w:left="67"/>
              <w:rPr>
                <w:b/>
                <w:sz w:val="24"/>
              </w:rPr>
            </w:pPr>
            <w:r>
              <w:rPr>
                <w:b/>
                <w:sz w:val="24"/>
              </w:rPr>
              <w:t>Item</w:t>
            </w:r>
          </w:p>
        </w:tc>
        <w:tc>
          <w:tcPr>
            <w:tcW w:w="456" w:type="dxa"/>
          </w:tcPr>
          <w:p w:rsidR="00607A4D" w:rsidRDefault="00607A4D" w:rsidP="00582A77">
            <w:pPr>
              <w:pStyle w:val="Cabealho"/>
              <w:spacing w:before="205"/>
              <w:ind w:left="69"/>
              <w:rPr>
                <w:b/>
                <w:sz w:val="24"/>
              </w:rPr>
            </w:pPr>
            <w:r>
              <w:rPr>
                <w:b/>
                <w:sz w:val="24"/>
              </w:rPr>
              <w:t>Un</w:t>
            </w:r>
          </w:p>
        </w:tc>
        <w:tc>
          <w:tcPr>
            <w:tcW w:w="677" w:type="dxa"/>
          </w:tcPr>
          <w:p w:rsidR="00607A4D" w:rsidRDefault="00607A4D" w:rsidP="00582A77">
            <w:pPr>
              <w:pStyle w:val="Cabealho"/>
              <w:spacing w:before="205"/>
              <w:ind w:left="69"/>
              <w:rPr>
                <w:b/>
                <w:sz w:val="24"/>
              </w:rPr>
            </w:pPr>
            <w:r>
              <w:rPr>
                <w:b/>
                <w:sz w:val="24"/>
              </w:rPr>
              <w:t>Qtd.</w:t>
            </w:r>
          </w:p>
        </w:tc>
        <w:tc>
          <w:tcPr>
            <w:tcW w:w="2833" w:type="dxa"/>
          </w:tcPr>
          <w:p w:rsidR="00607A4D" w:rsidRDefault="00607A4D" w:rsidP="00582A77">
            <w:pPr>
              <w:pStyle w:val="Cabealho"/>
              <w:spacing w:before="205"/>
              <w:ind w:left="68"/>
              <w:rPr>
                <w:b/>
                <w:sz w:val="24"/>
              </w:rPr>
            </w:pPr>
            <w:r>
              <w:rPr>
                <w:b/>
                <w:sz w:val="24"/>
              </w:rPr>
              <w:t>Especificação</w:t>
            </w:r>
          </w:p>
        </w:tc>
        <w:tc>
          <w:tcPr>
            <w:tcW w:w="1436" w:type="dxa"/>
          </w:tcPr>
          <w:p w:rsidR="00607A4D" w:rsidRDefault="00607A4D" w:rsidP="00582A77">
            <w:pPr>
              <w:pStyle w:val="Cabealho"/>
              <w:spacing w:before="205"/>
              <w:ind w:left="375"/>
              <w:rPr>
                <w:b/>
                <w:sz w:val="24"/>
              </w:rPr>
            </w:pPr>
            <w:r>
              <w:rPr>
                <w:b/>
                <w:sz w:val="24"/>
              </w:rPr>
              <w:t>Marca</w:t>
            </w:r>
          </w:p>
        </w:tc>
        <w:tc>
          <w:tcPr>
            <w:tcW w:w="1436" w:type="dxa"/>
          </w:tcPr>
          <w:p w:rsidR="00607A4D" w:rsidRDefault="00607A4D" w:rsidP="00582A77">
            <w:pPr>
              <w:pStyle w:val="Cabealho"/>
              <w:spacing w:line="275" w:lineRule="exact"/>
              <w:ind w:left="65"/>
              <w:rPr>
                <w:b/>
                <w:sz w:val="24"/>
              </w:rPr>
            </w:pPr>
            <w:r>
              <w:rPr>
                <w:b/>
                <w:sz w:val="24"/>
              </w:rPr>
              <w:t>Valor</w:t>
            </w:r>
          </w:p>
          <w:p w:rsidR="00607A4D" w:rsidRDefault="00607A4D" w:rsidP="00582A77">
            <w:pPr>
              <w:pStyle w:val="Cabealho"/>
              <w:spacing w:before="137"/>
              <w:ind w:left="75"/>
              <w:rPr>
                <w:b/>
                <w:sz w:val="24"/>
              </w:rPr>
            </w:pPr>
            <w:r>
              <w:rPr>
                <w:b/>
                <w:sz w:val="24"/>
              </w:rPr>
              <w:t>Unitário</w:t>
            </w:r>
          </w:p>
        </w:tc>
        <w:tc>
          <w:tcPr>
            <w:tcW w:w="2262" w:type="dxa"/>
          </w:tcPr>
          <w:p w:rsidR="00607A4D" w:rsidRDefault="00607A4D" w:rsidP="00582A77">
            <w:pPr>
              <w:pStyle w:val="Cabealho"/>
              <w:spacing w:before="205"/>
              <w:ind w:left="100"/>
              <w:rPr>
                <w:b/>
                <w:sz w:val="24"/>
              </w:rPr>
            </w:pPr>
            <w:r>
              <w:rPr>
                <w:b/>
                <w:sz w:val="24"/>
              </w:rPr>
              <w:t>Valor Total do Item</w:t>
            </w:r>
          </w:p>
        </w:tc>
      </w:tr>
      <w:tr w:rsidR="00607A4D" w:rsidTr="00582A77">
        <w:trPr>
          <w:trHeight w:val="414"/>
        </w:trPr>
        <w:tc>
          <w:tcPr>
            <w:tcW w:w="620" w:type="dxa"/>
          </w:tcPr>
          <w:p w:rsidR="00607A4D" w:rsidRDefault="00607A4D" w:rsidP="00582A77">
            <w:pPr>
              <w:pStyle w:val="Cabealho"/>
              <w:rPr>
                <w:sz w:val="20"/>
              </w:rPr>
            </w:pPr>
          </w:p>
        </w:tc>
        <w:tc>
          <w:tcPr>
            <w:tcW w:w="456" w:type="dxa"/>
          </w:tcPr>
          <w:p w:rsidR="00607A4D" w:rsidRDefault="00607A4D" w:rsidP="00582A77">
            <w:pPr>
              <w:pStyle w:val="Cabealho"/>
              <w:rPr>
                <w:sz w:val="20"/>
              </w:rPr>
            </w:pPr>
          </w:p>
        </w:tc>
        <w:tc>
          <w:tcPr>
            <w:tcW w:w="677" w:type="dxa"/>
          </w:tcPr>
          <w:p w:rsidR="00607A4D" w:rsidRDefault="00607A4D" w:rsidP="00582A77">
            <w:pPr>
              <w:pStyle w:val="Cabealho"/>
              <w:rPr>
                <w:sz w:val="20"/>
              </w:rPr>
            </w:pPr>
          </w:p>
        </w:tc>
        <w:tc>
          <w:tcPr>
            <w:tcW w:w="2833" w:type="dxa"/>
          </w:tcPr>
          <w:p w:rsidR="00607A4D" w:rsidRDefault="00607A4D" w:rsidP="00582A77">
            <w:pPr>
              <w:pStyle w:val="Cabealho"/>
              <w:rPr>
                <w:sz w:val="20"/>
              </w:rPr>
            </w:pPr>
          </w:p>
        </w:tc>
        <w:tc>
          <w:tcPr>
            <w:tcW w:w="1436" w:type="dxa"/>
          </w:tcPr>
          <w:p w:rsidR="00607A4D" w:rsidRDefault="00607A4D" w:rsidP="00582A77">
            <w:pPr>
              <w:pStyle w:val="Cabealho"/>
              <w:rPr>
                <w:sz w:val="20"/>
              </w:rPr>
            </w:pPr>
          </w:p>
        </w:tc>
        <w:tc>
          <w:tcPr>
            <w:tcW w:w="1436" w:type="dxa"/>
          </w:tcPr>
          <w:p w:rsidR="00607A4D" w:rsidRDefault="00607A4D" w:rsidP="00582A77">
            <w:pPr>
              <w:pStyle w:val="Cabealho"/>
              <w:rPr>
                <w:sz w:val="20"/>
              </w:rPr>
            </w:pPr>
          </w:p>
        </w:tc>
        <w:tc>
          <w:tcPr>
            <w:tcW w:w="2262" w:type="dxa"/>
          </w:tcPr>
          <w:p w:rsidR="00607A4D" w:rsidRDefault="00607A4D" w:rsidP="00582A77">
            <w:pPr>
              <w:pStyle w:val="Cabealho"/>
              <w:rPr>
                <w:sz w:val="20"/>
              </w:rPr>
            </w:pPr>
          </w:p>
        </w:tc>
      </w:tr>
      <w:tr w:rsidR="00607A4D" w:rsidTr="00582A77">
        <w:trPr>
          <w:trHeight w:val="413"/>
        </w:trPr>
        <w:tc>
          <w:tcPr>
            <w:tcW w:w="9720" w:type="dxa"/>
            <w:gridSpan w:val="7"/>
          </w:tcPr>
          <w:p w:rsidR="00607A4D" w:rsidRDefault="00607A4D" w:rsidP="00582A77">
            <w:pPr>
              <w:pStyle w:val="Cabealho"/>
              <w:tabs>
                <w:tab w:val="left" w:pos="4294"/>
                <w:tab w:val="left" w:pos="9299"/>
              </w:tabs>
              <w:spacing w:line="271" w:lineRule="exact"/>
              <w:ind w:left="67"/>
              <w:rPr>
                <w:sz w:val="24"/>
              </w:rPr>
            </w:pPr>
            <w:r>
              <w:rPr>
                <w:sz w:val="24"/>
              </w:rPr>
              <w:t>Valor Global da</w:t>
            </w:r>
            <w:r>
              <w:rPr>
                <w:spacing w:val="-3"/>
                <w:sz w:val="24"/>
              </w:rPr>
              <w:t xml:space="preserve"> </w:t>
            </w:r>
            <w:r>
              <w:rPr>
                <w:sz w:val="24"/>
              </w:rPr>
              <w:t>Proposta: R$</w:t>
            </w:r>
            <w:r>
              <w:rPr>
                <w:sz w:val="24"/>
                <w:u w:val="single"/>
              </w:rPr>
              <w:t xml:space="preserve"> </w:t>
            </w:r>
            <w:r>
              <w:rPr>
                <w:sz w:val="24"/>
                <w:u w:val="single"/>
              </w:rPr>
              <w:tab/>
            </w:r>
            <w:proofErr w:type="gramStart"/>
            <w:r>
              <w:rPr>
                <w:sz w:val="24"/>
              </w:rPr>
              <w:t>(</w:t>
            </w:r>
            <w:proofErr w:type="gramEnd"/>
            <w:r>
              <w:rPr>
                <w:sz w:val="24"/>
                <w:u w:val="single"/>
              </w:rPr>
              <w:t xml:space="preserve"> </w:t>
            </w:r>
            <w:r>
              <w:rPr>
                <w:sz w:val="24"/>
                <w:u w:val="single"/>
              </w:rPr>
              <w:tab/>
            </w:r>
            <w:r>
              <w:rPr>
                <w:sz w:val="24"/>
              </w:rPr>
              <w:t>)</w:t>
            </w:r>
          </w:p>
        </w:tc>
      </w:tr>
    </w:tbl>
    <w:p w:rsidR="00607A4D" w:rsidRDefault="00607A4D" w:rsidP="00607A4D">
      <w:pPr>
        <w:ind w:left="382"/>
        <w:jc w:val="both"/>
        <w:rPr>
          <w:b/>
          <w:sz w:val="24"/>
        </w:rPr>
      </w:pPr>
      <w:proofErr w:type="gramStart"/>
      <w:r>
        <w:rPr>
          <w:b/>
          <w:sz w:val="24"/>
        </w:rPr>
        <w:t>Validade da Proposta 60 dias)</w:t>
      </w:r>
      <w:proofErr w:type="gramEnd"/>
      <w:r>
        <w:rPr>
          <w:b/>
          <w:sz w:val="24"/>
        </w:rPr>
        <w:t>;</w:t>
      </w:r>
    </w:p>
    <w:p w:rsidR="00F74DF0" w:rsidRPr="00F74DF0" w:rsidRDefault="00607A4D" w:rsidP="00F74DF0">
      <w:pPr>
        <w:pStyle w:val="TableParagraph"/>
        <w:numPr>
          <w:ilvl w:val="0"/>
          <w:numId w:val="3"/>
        </w:numPr>
        <w:tabs>
          <w:tab w:val="left" w:pos="1046"/>
        </w:tabs>
        <w:spacing w:before="1" w:line="360" w:lineRule="auto"/>
        <w:ind w:left="336" w:right="233" w:firstLine="0"/>
        <w:rPr>
          <w:sz w:val="24"/>
        </w:rPr>
      </w:pPr>
      <w:r w:rsidRPr="00F74DF0">
        <w:rPr>
          <w:b/>
          <w:sz w:val="24"/>
        </w:rPr>
        <w:t>A empresa vencedora deverá apresentar PROSPECTO, ficha técnica ou outros documentos com informações que permitam a perfeita identificação e qualificação do item licitado;</w:t>
      </w:r>
    </w:p>
    <w:p w:rsidR="00607A4D" w:rsidRPr="00F74DF0" w:rsidRDefault="00607A4D" w:rsidP="00237229">
      <w:pPr>
        <w:pStyle w:val="TableParagraph"/>
        <w:numPr>
          <w:ilvl w:val="0"/>
          <w:numId w:val="3"/>
        </w:numPr>
        <w:tabs>
          <w:tab w:val="left" w:pos="1046"/>
        </w:tabs>
        <w:spacing w:before="1" w:line="360" w:lineRule="auto"/>
        <w:ind w:left="336" w:right="233" w:firstLine="0"/>
        <w:jc w:val="both"/>
        <w:rPr>
          <w:sz w:val="24"/>
        </w:rPr>
      </w:pPr>
      <w:r w:rsidRPr="00F74DF0">
        <w:rPr>
          <w:sz w:val="24"/>
        </w:rPr>
        <w:t xml:space="preserve">A proposta de preços ajustada ao lance final deverá conter o valor numérico dos preços </w:t>
      </w:r>
      <w:r w:rsidRPr="00F74DF0">
        <w:rPr>
          <w:sz w:val="24"/>
        </w:rPr>
        <w:lastRenderedPageBreak/>
        <w:t>unitários e totais, não podendo exceder o valor do lance</w:t>
      </w:r>
      <w:r w:rsidRPr="00F74DF0">
        <w:rPr>
          <w:spacing w:val="-2"/>
          <w:sz w:val="24"/>
        </w:rPr>
        <w:t xml:space="preserve"> </w:t>
      </w:r>
      <w:r w:rsidRPr="00F74DF0">
        <w:rPr>
          <w:sz w:val="24"/>
        </w:rPr>
        <w:t>final;</w:t>
      </w:r>
    </w:p>
    <w:p w:rsidR="00607A4D" w:rsidRDefault="00607A4D" w:rsidP="00237229">
      <w:pPr>
        <w:pStyle w:val="TableParagraph"/>
        <w:numPr>
          <w:ilvl w:val="0"/>
          <w:numId w:val="3"/>
        </w:numPr>
        <w:tabs>
          <w:tab w:val="left" w:pos="1046"/>
        </w:tabs>
        <w:spacing w:before="1" w:line="360" w:lineRule="auto"/>
        <w:ind w:left="336" w:right="228" w:firstLine="0"/>
        <w:jc w:val="both"/>
        <w:rPr>
          <w:sz w:val="24"/>
        </w:rPr>
      </w:pPr>
      <w:r>
        <w:rPr>
          <w:sz w:val="24"/>
        </w:rPr>
        <w:t>Quando da atualização da proposta de preço, o licitante deverá atualizar observando os valores unitários e globais os quais deverão ser menores ou iguais aos valores máximos/referência expressos no Anexo I - termo de</w:t>
      </w:r>
      <w:r>
        <w:rPr>
          <w:spacing w:val="-7"/>
          <w:sz w:val="24"/>
        </w:rPr>
        <w:t xml:space="preserve"> </w:t>
      </w:r>
      <w:r>
        <w:rPr>
          <w:sz w:val="24"/>
        </w:rPr>
        <w:t>referência;</w:t>
      </w:r>
    </w:p>
    <w:p w:rsidR="00607A4D" w:rsidRDefault="00607A4D" w:rsidP="00237229">
      <w:pPr>
        <w:pStyle w:val="TableParagraph"/>
        <w:numPr>
          <w:ilvl w:val="0"/>
          <w:numId w:val="3"/>
        </w:numPr>
        <w:tabs>
          <w:tab w:val="left" w:pos="1046"/>
        </w:tabs>
        <w:spacing w:line="360" w:lineRule="auto"/>
        <w:ind w:left="336" w:right="230" w:firstLine="0"/>
        <w:jc w:val="both"/>
        <w:rPr>
          <w:sz w:val="24"/>
        </w:rPr>
      </w:pPr>
      <w:r>
        <w:rPr>
          <w:sz w:val="24"/>
        </w:rPr>
        <w:t>O preço proposto deve compreender todas as despesas concernentes ao fornecimento do (s) material (is), bem como Impostos, Tributos, Frete, Contratação de Pessoal, entre outros, que deverão correr totalmente por conta da Empresa</w:t>
      </w:r>
      <w:r>
        <w:rPr>
          <w:spacing w:val="-2"/>
          <w:sz w:val="24"/>
        </w:rPr>
        <w:t xml:space="preserve"> </w:t>
      </w:r>
      <w:r>
        <w:rPr>
          <w:sz w:val="24"/>
        </w:rPr>
        <w:t>vencedora;</w:t>
      </w:r>
    </w:p>
    <w:p w:rsidR="00607A4D" w:rsidRDefault="00607A4D" w:rsidP="00237229">
      <w:pPr>
        <w:pStyle w:val="TableParagraph"/>
        <w:numPr>
          <w:ilvl w:val="0"/>
          <w:numId w:val="3"/>
        </w:numPr>
        <w:tabs>
          <w:tab w:val="left" w:pos="1046"/>
        </w:tabs>
        <w:spacing w:line="360" w:lineRule="auto"/>
        <w:ind w:left="332" w:right="232" w:firstLine="0"/>
        <w:jc w:val="both"/>
        <w:rPr>
          <w:sz w:val="24"/>
        </w:rPr>
      </w:pPr>
      <w:r>
        <w:rPr>
          <w:sz w:val="24"/>
        </w:rPr>
        <w:t xml:space="preserve">Declaramos para todos os efeitos legais que, ao apresentar esta proposta, com os preços e prazos acima indicados, estamos de pleno acordo com as condições gerais e especiais estabelecidas para esta licitação, </w:t>
      </w:r>
      <w:proofErr w:type="gramStart"/>
      <w:r>
        <w:rPr>
          <w:sz w:val="24"/>
        </w:rPr>
        <w:t>as quais nos submetemos</w:t>
      </w:r>
      <w:proofErr w:type="gramEnd"/>
      <w:r>
        <w:rPr>
          <w:sz w:val="24"/>
        </w:rPr>
        <w:t xml:space="preserve"> incondicional e</w:t>
      </w:r>
      <w:r>
        <w:rPr>
          <w:spacing w:val="-4"/>
          <w:sz w:val="24"/>
        </w:rPr>
        <w:t xml:space="preserve"> </w:t>
      </w:r>
      <w:r>
        <w:rPr>
          <w:sz w:val="24"/>
        </w:rPr>
        <w:t>integralmente;</w:t>
      </w:r>
    </w:p>
    <w:p w:rsidR="00607A4D" w:rsidRDefault="00607A4D" w:rsidP="00237229">
      <w:pPr>
        <w:pStyle w:val="TableParagraph"/>
        <w:numPr>
          <w:ilvl w:val="0"/>
          <w:numId w:val="3"/>
        </w:numPr>
        <w:tabs>
          <w:tab w:val="left" w:pos="1046"/>
        </w:tabs>
        <w:spacing w:line="360" w:lineRule="auto"/>
        <w:ind w:left="332" w:right="232" w:firstLine="0"/>
        <w:jc w:val="both"/>
        <w:rPr>
          <w:sz w:val="24"/>
        </w:rPr>
      </w:pPr>
      <w:r>
        <w:rPr>
          <w:sz w:val="24"/>
        </w:rPr>
        <w:t>Declaramos que até a presente data inexistem fatos impeditivos a participação desta empresa ao presente certame licitatório, ciente da obrigatoriedade de declarar ocorrências posteriores;</w:t>
      </w:r>
    </w:p>
    <w:p w:rsidR="00607A4D" w:rsidRDefault="00607A4D" w:rsidP="00237229">
      <w:pPr>
        <w:pStyle w:val="TableParagraph"/>
        <w:numPr>
          <w:ilvl w:val="0"/>
          <w:numId w:val="3"/>
        </w:numPr>
        <w:tabs>
          <w:tab w:val="left" w:pos="1046"/>
        </w:tabs>
        <w:spacing w:before="1" w:line="360" w:lineRule="auto"/>
        <w:ind w:left="332" w:right="225" w:firstLine="0"/>
        <w:jc w:val="both"/>
        <w:rPr>
          <w:sz w:val="24"/>
        </w:rPr>
      </w:pPr>
      <w:r>
        <w:rPr>
          <w:sz w:val="24"/>
        </w:rPr>
        <w:t>Declaramos que não possuímos em nosso quadro funcional servidor público ou dirigente de órgão ou entidade contratante ou responsável pela licitação, conforme art.9 da lei 8.666/93, e não possuímos em nosso quadro societário servidor público da ativa, ou empregado de empresa pública ou de sociedade de economia</w:t>
      </w:r>
      <w:r>
        <w:rPr>
          <w:spacing w:val="-4"/>
          <w:sz w:val="24"/>
        </w:rPr>
        <w:t xml:space="preserve"> </w:t>
      </w:r>
      <w:r>
        <w:rPr>
          <w:sz w:val="24"/>
        </w:rPr>
        <w:t>mista;</w:t>
      </w:r>
    </w:p>
    <w:p w:rsidR="00607A4D" w:rsidRDefault="00607A4D" w:rsidP="00237229">
      <w:pPr>
        <w:pStyle w:val="TableParagraph"/>
        <w:numPr>
          <w:ilvl w:val="0"/>
          <w:numId w:val="3"/>
        </w:numPr>
        <w:tabs>
          <w:tab w:val="left" w:pos="1046"/>
        </w:tabs>
        <w:spacing w:line="360" w:lineRule="auto"/>
        <w:ind w:left="332" w:right="236" w:firstLine="0"/>
        <w:jc w:val="both"/>
        <w:rPr>
          <w:sz w:val="24"/>
        </w:rPr>
      </w:pPr>
      <w:r>
        <w:rPr>
          <w:sz w:val="24"/>
        </w:rPr>
        <w:t>Declaramos, ainda, sob as penas da lei, que não estamos cumprindo pena de inidoneidade para licitar e contratar com a Administração Pública, em qualquer de suas esferas Federal, Estadual e Municipal, inclusive no Distrito Federal, conforme art. 97 da Lei nº.</w:t>
      </w:r>
      <w:r>
        <w:rPr>
          <w:spacing w:val="-4"/>
          <w:sz w:val="24"/>
        </w:rPr>
        <w:t xml:space="preserve"> </w:t>
      </w:r>
      <w:r>
        <w:rPr>
          <w:sz w:val="24"/>
        </w:rPr>
        <w:t>8.666/93.</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1"/>
        <w:ind w:left="0"/>
        <w:jc w:val="left"/>
      </w:pPr>
    </w:p>
    <w:p w:rsidR="00607A4D" w:rsidRDefault="00607A4D" w:rsidP="00607A4D">
      <w:pPr>
        <w:pStyle w:val="Corpodetexto"/>
        <w:tabs>
          <w:tab w:val="left" w:pos="1656"/>
          <w:tab w:val="left" w:pos="2258"/>
          <w:tab w:val="left" w:pos="4049"/>
        </w:tabs>
        <w:spacing w:before="90"/>
        <w:jc w:val="lef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2020.</w:t>
      </w:r>
    </w:p>
    <w:p w:rsidR="00607A4D" w:rsidRDefault="00607A4D" w:rsidP="00607A4D">
      <w:pPr>
        <w:pStyle w:val="Corpodetexto"/>
        <w:ind w:left="0"/>
        <w:jc w:val="left"/>
        <w:rPr>
          <w:sz w:val="20"/>
        </w:rPr>
      </w:pPr>
    </w:p>
    <w:p w:rsidR="00607A4D" w:rsidRDefault="00607A4D" w:rsidP="00607A4D">
      <w:pPr>
        <w:pStyle w:val="Corpodetexto"/>
        <w:spacing w:before="7"/>
        <w:ind w:left="0"/>
        <w:jc w:val="left"/>
        <w:rPr>
          <w:sz w:val="23"/>
        </w:rPr>
      </w:pPr>
      <w:r>
        <w:rPr>
          <w:noProof/>
          <w:lang w:val="pt-BR" w:eastAsia="pt-BR" w:bidi="ar-SA"/>
        </w:rPr>
        <mc:AlternateContent>
          <mc:Choice Requires="wps">
            <w:drawing>
              <wp:anchor distT="0" distB="0" distL="0" distR="0" simplePos="0" relativeHeight="251661312" behindDoc="1" locked="0" layoutInCell="1" allowOverlap="1" wp14:anchorId="376A6EF4" wp14:editId="092F67FA">
                <wp:simplePos x="0" y="0"/>
                <wp:positionH relativeFrom="page">
                  <wp:posOffset>2606675</wp:posOffset>
                </wp:positionH>
                <wp:positionV relativeFrom="paragraph">
                  <wp:posOffset>200660</wp:posOffset>
                </wp:positionV>
                <wp:extent cx="2438400" cy="0"/>
                <wp:effectExtent l="0" t="0" r="0" b="0"/>
                <wp:wrapTopAndBottom/>
                <wp:docPr id="10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25pt,15.8pt" to="397.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MdHg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" strokeweight=".48pt">
                <w10:wrap type="topAndBottom" anchorx="page"/>
              </v:line>
            </w:pict>
          </mc:Fallback>
        </mc:AlternateContent>
      </w:r>
    </w:p>
    <w:p w:rsidR="00607A4D" w:rsidRDefault="00607A4D" w:rsidP="00607A4D">
      <w:pPr>
        <w:pStyle w:val="Corpodetexto"/>
        <w:spacing w:before="110" w:line="360" w:lineRule="auto"/>
        <w:ind w:left="3791" w:right="3690"/>
        <w:jc w:val="center"/>
      </w:pPr>
      <w:r>
        <w:t>Razão Social da Empresa Nº CNPJ</w:t>
      </w:r>
    </w:p>
    <w:p w:rsidR="00607A4D" w:rsidRDefault="00607A4D" w:rsidP="00607A4D">
      <w:pPr>
        <w:pStyle w:val="Corpodetexto"/>
        <w:ind w:left="3230" w:right="3133"/>
        <w:jc w:val="center"/>
      </w:pPr>
      <w:r>
        <w:t>Representante Legal</w:t>
      </w:r>
    </w:p>
    <w:p w:rsidR="00607A4D" w:rsidRDefault="00607A4D" w:rsidP="00607A4D">
      <w:pPr>
        <w:jc w:val="center"/>
        <w:sectPr w:rsidR="00607A4D" w:rsidSect="00582A77">
          <w:footerReference w:type="default" r:id="rId21"/>
          <w:pgSz w:w="11910" w:h="16840"/>
          <w:pgMar w:top="2200" w:right="900" w:bottom="1200" w:left="940" w:header="482" w:footer="185" w:gutter="0"/>
          <w:cols w:space="720"/>
        </w:sectPr>
      </w:pPr>
    </w:p>
    <w:p w:rsidR="00607A4D" w:rsidRDefault="00607A4D" w:rsidP="00607A4D">
      <w:pPr>
        <w:pStyle w:val="Ttulo1"/>
        <w:spacing w:before="137"/>
        <w:ind w:left="2485" w:right="2384"/>
        <w:jc w:val="center"/>
      </w:pPr>
      <w:r>
        <w:lastRenderedPageBreak/>
        <w:t>DECLARAÇÃO QUE NÃO EMPREGA MENOR</w:t>
      </w:r>
    </w:p>
    <w:p w:rsidR="00607A4D" w:rsidRDefault="00607A4D" w:rsidP="00607A4D">
      <w:pPr>
        <w:spacing w:before="139" w:line="360" w:lineRule="auto"/>
        <w:ind w:left="987" w:right="823"/>
        <w:jc w:val="center"/>
        <w:rPr>
          <w:b/>
          <w:sz w:val="24"/>
        </w:rPr>
      </w:pPr>
      <w:r>
        <w:rPr>
          <w:b/>
          <w:sz w:val="24"/>
        </w:rPr>
        <w:t xml:space="preserve">CONFORME DISPOSTO NO INC. XXXIII, DO ART. 7º DA CONSTITUIÇÃO </w:t>
      </w:r>
      <w:proofErr w:type="gramStart"/>
      <w:r>
        <w:rPr>
          <w:b/>
          <w:sz w:val="24"/>
        </w:rPr>
        <w:t>FEDERAL</w:t>
      </w:r>
      <w:proofErr w:type="gramEnd"/>
    </w:p>
    <w:p w:rsidR="00607A4D" w:rsidRDefault="00607A4D" w:rsidP="00607A4D">
      <w:pPr>
        <w:pStyle w:val="Corpodetexto"/>
        <w:spacing w:before="3"/>
        <w:ind w:left="0"/>
        <w:jc w:val="left"/>
        <w:rPr>
          <w:b/>
          <w:sz w:val="35"/>
        </w:rPr>
      </w:pPr>
    </w:p>
    <w:p w:rsidR="00607A4D" w:rsidRDefault="00607A4D" w:rsidP="00607A4D">
      <w:pPr>
        <w:pStyle w:val="Corpodetexto"/>
        <w:ind w:right="7373"/>
        <w:jc w:val="left"/>
      </w:pPr>
      <w:r>
        <w:t>Processo nº: 474/2020 Modalidade: Pregão Forma: Eletrônica</w:t>
      </w:r>
    </w:p>
    <w:p w:rsidR="00237229" w:rsidRDefault="00607A4D" w:rsidP="00237229">
      <w:pPr>
        <w:pStyle w:val="Corpodetexto"/>
        <w:jc w:val="left"/>
      </w:pPr>
      <w:r>
        <w:t>Tipo: Menor Preço por Item.</w:t>
      </w:r>
    </w:p>
    <w:p w:rsidR="00237229" w:rsidRDefault="00237229" w:rsidP="00237229">
      <w:pPr>
        <w:pStyle w:val="Corpodetexto"/>
        <w:jc w:val="left"/>
      </w:pPr>
    </w:p>
    <w:p w:rsidR="00237229" w:rsidRDefault="00237229" w:rsidP="00237229">
      <w:pPr>
        <w:pStyle w:val="Corpodetexto"/>
        <w:jc w:val="left"/>
      </w:pPr>
    </w:p>
    <w:p w:rsidR="00607A4D" w:rsidRPr="00237229" w:rsidRDefault="00607A4D" w:rsidP="00237229">
      <w:pPr>
        <w:pStyle w:val="Corpodetexto"/>
      </w:pPr>
      <w:r>
        <w:rPr>
          <w:b/>
        </w:rPr>
        <w:t xml:space="preserve">Objeto: </w:t>
      </w:r>
      <w:r w:rsidRPr="00922982">
        <w:rPr>
          <w:b/>
          <w:sz w:val="18"/>
          <w:szCs w:val="20"/>
        </w:rPr>
        <w:t>SISTEMA DE REGISTRO DE PREÇO PARA EVENTUAL E FUTURA AQUISIÇÃO DE MOBILIÁRIO E EQUIPAMENTOS DE INFORMÁTICA, PARA ATENDER A ADMINISTRAÇÃO EM GERAL, ATRAVÉS DA SECRETARIA MUNICIPAL DE ADMINISTRAÇÃO E FAZENDA DO MUNICIPIO DE THEOBROMA/RO.</w:t>
      </w:r>
    </w:p>
    <w:p w:rsidR="00607A4D" w:rsidRDefault="00607A4D" w:rsidP="00607A4D">
      <w:pPr>
        <w:pStyle w:val="Ttulo1"/>
        <w:spacing w:before="1" w:line="242" w:lineRule="auto"/>
        <w:ind w:left="346" w:right="235" w:hanging="10"/>
        <w:jc w:val="both"/>
        <w:rPr>
          <w:b w:val="0"/>
          <w:sz w:val="35"/>
        </w:rPr>
      </w:pPr>
    </w:p>
    <w:p w:rsidR="00607A4D" w:rsidRDefault="00607A4D" w:rsidP="00607A4D">
      <w:pPr>
        <w:pStyle w:val="Corpodetexto"/>
        <w:tabs>
          <w:tab w:val="left" w:pos="3019"/>
          <w:tab w:val="left" w:pos="3060"/>
          <w:tab w:val="left" w:pos="3652"/>
          <w:tab w:val="left" w:pos="5037"/>
          <w:tab w:val="left" w:pos="6015"/>
          <w:tab w:val="left" w:pos="7116"/>
          <w:tab w:val="left" w:pos="9355"/>
        </w:tabs>
        <w:spacing w:line="360" w:lineRule="auto"/>
        <w:ind w:left="346" w:right="232" w:hanging="10"/>
      </w:pPr>
      <w:r>
        <w:t>A</w:t>
      </w:r>
      <w:proofErr w:type="gramStart"/>
      <w:r>
        <w:t xml:space="preserve">   </w:t>
      </w:r>
      <w:r>
        <w:rPr>
          <w:spacing w:val="4"/>
        </w:rPr>
        <w:t xml:space="preserve"> </w:t>
      </w:r>
      <w:proofErr w:type="gramEnd"/>
      <w:r>
        <w:t>empresa</w:t>
      </w:r>
      <w:r>
        <w:rPr>
          <w:u w:val="single"/>
        </w:rPr>
        <w:t xml:space="preserve"> </w:t>
      </w:r>
      <w:r>
        <w:rPr>
          <w:u w:val="single"/>
        </w:rPr>
        <w:tab/>
      </w:r>
      <w:r>
        <w:rPr>
          <w:u w:val="single"/>
        </w:rPr>
        <w:tab/>
      </w:r>
      <w:r>
        <w:rPr>
          <w:u w:val="single"/>
        </w:rPr>
        <w:tab/>
      </w:r>
      <w:r>
        <w:rPr>
          <w:u w:val="single"/>
        </w:rPr>
        <w:tab/>
      </w:r>
      <w:r>
        <w:t>,   devidamente   inscrita,   no    CNPJ    sob    o nº</w:t>
      </w:r>
      <w:r>
        <w:rPr>
          <w:u w:val="single"/>
        </w:rPr>
        <w:t xml:space="preserve"> </w:t>
      </w:r>
      <w:r>
        <w:rPr>
          <w:u w:val="single"/>
        </w:rPr>
        <w:tab/>
      </w:r>
      <w:r>
        <w:rPr>
          <w:u w:val="single"/>
        </w:rPr>
        <w:tab/>
      </w:r>
      <w:r>
        <w:t xml:space="preserve">,  </w:t>
      </w:r>
      <w:r>
        <w:rPr>
          <w:spacing w:val="4"/>
        </w:rPr>
        <w:t xml:space="preserve"> </w:t>
      </w:r>
      <w:r>
        <w:t xml:space="preserve">com  </w:t>
      </w:r>
      <w:r>
        <w:rPr>
          <w:spacing w:val="6"/>
        </w:rPr>
        <w:t xml:space="preserve"> </w:t>
      </w:r>
      <w:r>
        <w:t>sede</w:t>
      </w:r>
      <w:r>
        <w:rPr>
          <w:u w:val="single"/>
        </w:rPr>
        <w:t xml:space="preserve"> </w:t>
      </w:r>
      <w:r>
        <w:rPr>
          <w:u w:val="single"/>
        </w:rPr>
        <w:tab/>
      </w:r>
      <w:r>
        <w:rPr>
          <w:u w:val="single"/>
        </w:rPr>
        <w:tab/>
      </w:r>
      <w:r>
        <w:t>,   nº</w:t>
      </w:r>
      <w:r>
        <w:rPr>
          <w:u w:val="single"/>
        </w:rPr>
        <w:t xml:space="preserve">         </w:t>
      </w:r>
      <w:r>
        <w:rPr>
          <w:spacing w:val="5"/>
        </w:rPr>
        <w:t xml:space="preserve"> </w:t>
      </w:r>
      <w:r>
        <w:t xml:space="preserve">,  </w:t>
      </w:r>
      <w:r>
        <w:rPr>
          <w:spacing w:val="6"/>
        </w:rPr>
        <w:t xml:space="preserve"> </w:t>
      </w:r>
      <w:r>
        <w:t>Bairro</w:t>
      </w:r>
      <w:r>
        <w:rPr>
          <w:u w:val="single"/>
        </w:rPr>
        <w:t xml:space="preserve"> </w:t>
      </w:r>
      <w:r>
        <w:rPr>
          <w:u w:val="single"/>
        </w:rPr>
        <w:tab/>
      </w:r>
      <w:r>
        <w:t xml:space="preserve">, </w:t>
      </w:r>
      <w:r>
        <w:rPr>
          <w:spacing w:val="-7"/>
        </w:rPr>
        <w:t xml:space="preserve">na </w:t>
      </w:r>
      <w:r>
        <w:t xml:space="preserve">cidade    </w:t>
      </w:r>
      <w:r>
        <w:rPr>
          <w:spacing w:val="23"/>
        </w:rPr>
        <w:t xml:space="preserve"> </w:t>
      </w:r>
      <w:r>
        <w:t>de</w:t>
      </w:r>
      <w:r>
        <w:rPr>
          <w:u w:val="single"/>
        </w:rPr>
        <w:t xml:space="preserve"> </w:t>
      </w:r>
      <w:r>
        <w:rPr>
          <w:u w:val="single"/>
        </w:rPr>
        <w:tab/>
      </w:r>
      <w:r>
        <w:rPr>
          <w:u w:val="single"/>
        </w:rPr>
        <w:tab/>
      </w:r>
      <w:r>
        <w:rPr>
          <w:u w:val="single"/>
        </w:rPr>
        <w:tab/>
      </w:r>
      <w:r>
        <w:t>,    por    intermédio    de    seu     representante     legal,     o   Sr.</w:t>
      </w:r>
      <w:r>
        <w:rPr>
          <w:u w:val="single"/>
        </w:rPr>
        <w:t xml:space="preserve"> </w:t>
      </w:r>
      <w:r>
        <w:rPr>
          <w:u w:val="single"/>
        </w:rPr>
        <w:tab/>
      </w:r>
      <w:r>
        <w:t>,  portador  do</w:t>
      </w:r>
      <w:r>
        <w:rPr>
          <w:spacing w:val="30"/>
        </w:rPr>
        <w:t xml:space="preserve"> </w:t>
      </w:r>
      <w:r>
        <w:t>CPF</w:t>
      </w:r>
      <w:r>
        <w:rPr>
          <w:spacing w:val="48"/>
        </w:rPr>
        <w:t xml:space="preserve"> </w:t>
      </w:r>
      <w:r>
        <w:t>nº</w:t>
      </w:r>
      <w:r>
        <w:rPr>
          <w:u w:val="single"/>
        </w:rPr>
        <w:t xml:space="preserve"> </w:t>
      </w:r>
      <w:r>
        <w:rPr>
          <w:u w:val="single"/>
        </w:rPr>
        <w:tab/>
      </w:r>
      <w:r>
        <w:rPr>
          <w:u w:val="single"/>
        </w:rPr>
        <w:tab/>
      </w:r>
      <w:r>
        <w:t>, DECLARA, para fins do disposto no inciso V do art. 27 da Lei Federal nº 8.666/93, acrescido pela Lei nº 9.854/1999, que não emprega menor de 18 (Dezoito) anos em trabalho noturno, perigoso ou insalubre e não emprega menor de 16 (Dezesseis) anos, salvo na condição de</w:t>
      </w:r>
      <w:r>
        <w:rPr>
          <w:spacing w:val="-4"/>
        </w:rPr>
        <w:t xml:space="preserve"> </w:t>
      </w:r>
      <w:r>
        <w:t>aprendiz.</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tabs>
          <w:tab w:val="left" w:pos="6738"/>
          <w:tab w:val="left" w:pos="7338"/>
          <w:tab w:val="left" w:pos="8884"/>
        </w:tabs>
        <w:spacing w:before="90"/>
        <w:ind w:left="4698"/>
        <w:jc w:val="left"/>
      </w:pPr>
      <w:r>
        <w:rPr>
          <w:u w:val="single"/>
        </w:rPr>
        <w:t xml:space="preserve"> </w:t>
      </w:r>
      <w:r>
        <w:rPr>
          <w:u w:val="single"/>
        </w:rPr>
        <w:tab/>
      </w:r>
      <w:r>
        <w:t>,</w:t>
      </w:r>
      <w:r>
        <w:rPr>
          <w:u w:val="single"/>
        </w:rPr>
        <w:t xml:space="preserve"> </w:t>
      </w:r>
      <w:r>
        <w:rPr>
          <w:u w:val="single"/>
        </w:rPr>
        <w:tab/>
      </w:r>
      <w:r>
        <w:t>,</w:t>
      </w:r>
      <w:r>
        <w:rPr>
          <w:spacing w:val="-1"/>
        </w:rPr>
        <w:t xml:space="preserve"> </w:t>
      </w:r>
      <w:r>
        <w:t>de</w:t>
      </w:r>
      <w:r>
        <w:rPr>
          <w:u w:val="single"/>
        </w:rPr>
        <w:t xml:space="preserve"> </w:t>
      </w:r>
      <w:r>
        <w:rPr>
          <w:u w:val="single"/>
        </w:rPr>
        <w:tab/>
      </w:r>
      <w:r>
        <w:t>, de 2020.</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9"/>
        <w:ind w:left="0"/>
        <w:jc w:val="left"/>
        <w:rPr>
          <w:sz w:val="19"/>
        </w:rPr>
      </w:pPr>
      <w:r>
        <w:rPr>
          <w:noProof/>
          <w:lang w:val="pt-BR" w:eastAsia="pt-BR" w:bidi="ar-SA"/>
        </w:rPr>
        <mc:AlternateContent>
          <mc:Choice Requires="wps">
            <w:drawing>
              <wp:anchor distT="0" distB="0" distL="0" distR="0" simplePos="0" relativeHeight="251662336" behindDoc="1" locked="0" layoutInCell="1" allowOverlap="1" wp14:anchorId="7C63AE31" wp14:editId="171E8278">
                <wp:simplePos x="0" y="0"/>
                <wp:positionH relativeFrom="page">
                  <wp:posOffset>2720975</wp:posOffset>
                </wp:positionH>
                <wp:positionV relativeFrom="paragraph">
                  <wp:posOffset>172720</wp:posOffset>
                </wp:positionV>
                <wp:extent cx="2209800" cy="0"/>
                <wp:effectExtent l="0" t="0" r="0" b="0"/>
                <wp:wrapTopAndBottom/>
                <wp:docPr id="10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25pt,13.6pt" to="38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GX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" strokeweight=".48pt">
                <w10:wrap type="topAndBottom" anchorx="page"/>
              </v:line>
            </w:pict>
          </mc:Fallback>
        </mc:AlternateContent>
      </w:r>
    </w:p>
    <w:p w:rsidR="00607A4D" w:rsidRDefault="00607A4D" w:rsidP="00607A4D">
      <w:pPr>
        <w:pStyle w:val="Corpodetexto"/>
        <w:spacing w:before="110" w:line="360" w:lineRule="auto"/>
        <w:ind w:left="4141" w:right="4040"/>
        <w:jc w:val="center"/>
      </w:pPr>
      <w:r>
        <w:t>Representante legal CPF</w:t>
      </w:r>
    </w:p>
    <w:p w:rsidR="00607A4D" w:rsidRDefault="00607A4D" w:rsidP="00607A4D">
      <w:pPr>
        <w:spacing w:line="360" w:lineRule="auto"/>
        <w:jc w:val="center"/>
        <w:sectPr w:rsidR="00607A4D" w:rsidSect="00582A77">
          <w:headerReference w:type="default" r:id="rId22"/>
          <w:footerReference w:type="default" r:id="rId23"/>
          <w:pgSz w:w="11910" w:h="16840"/>
          <w:pgMar w:top="2480" w:right="900" w:bottom="1200" w:left="940" w:header="482" w:footer="468" w:gutter="0"/>
          <w:pgNumType w:start="3"/>
          <w:cols w:space="720"/>
        </w:sectPr>
      </w:pPr>
    </w:p>
    <w:p w:rsidR="00607A4D" w:rsidRDefault="00607A4D" w:rsidP="00607A4D">
      <w:pPr>
        <w:pStyle w:val="Ttulo1"/>
        <w:spacing w:before="6" w:line="360" w:lineRule="auto"/>
        <w:ind w:left="3731" w:right="3628"/>
        <w:jc w:val="center"/>
      </w:pPr>
      <w:r>
        <w:lastRenderedPageBreak/>
        <w:t>ANEXO IV DECLARAÇÃO DE MPE</w:t>
      </w:r>
    </w:p>
    <w:p w:rsidR="00607A4D" w:rsidRDefault="00607A4D" w:rsidP="00607A4D">
      <w:pPr>
        <w:pStyle w:val="Corpodetexto"/>
        <w:spacing w:before="5"/>
        <w:ind w:left="0"/>
        <w:jc w:val="left"/>
        <w:rPr>
          <w:b/>
          <w:sz w:val="27"/>
        </w:rPr>
      </w:pPr>
    </w:p>
    <w:p w:rsidR="00607A4D" w:rsidRDefault="00607A4D" w:rsidP="00607A4D">
      <w:pPr>
        <w:pStyle w:val="Corpodetexto"/>
        <w:spacing w:before="90"/>
        <w:ind w:right="7373"/>
        <w:jc w:val="left"/>
      </w:pPr>
      <w:r>
        <w:t>Processo nº: 474/2020 Modalidade: Pregão Forma: Eletrônica</w:t>
      </w:r>
    </w:p>
    <w:p w:rsidR="00607A4D" w:rsidRDefault="00607A4D" w:rsidP="00607A4D">
      <w:pPr>
        <w:pStyle w:val="Corpodetexto"/>
        <w:ind w:left="0"/>
        <w:jc w:val="left"/>
      </w:pPr>
    </w:p>
    <w:p w:rsidR="00237229" w:rsidRDefault="00607A4D" w:rsidP="00237229">
      <w:pPr>
        <w:pStyle w:val="Corpodetexto"/>
        <w:spacing w:before="1"/>
        <w:jc w:val="left"/>
      </w:pPr>
      <w:r>
        <w:t>Tipo: Menor Preço por Item.</w:t>
      </w:r>
    </w:p>
    <w:p w:rsidR="00237229" w:rsidRDefault="00237229" w:rsidP="00237229">
      <w:pPr>
        <w:pStyle w:val="Corpodetexto"/>
        <w:spacing w:before="1"/>
        <w:jc w:val="left"/>
      </w:pPr>
    </w:p>
    <w:p w:rsidR="00607A4D" w:rsidRPr="00237229" w:rsidRDefault="00607A4D" w:rsidP="00237229">
      <w:pPr>
        <w:pStyle w:val="Corpodetexto"/>
        <w:spacing w:before="1"/>
      </w:pPr>
      <w:r>
        <w:rPr>
          <w:b/>
        </w:rPr>
        <w:t xml:space="preserve">Objeto: </w:t>
      </w:r>
      <w:r w:rsidRPr="00922982">
        <w:rPr>
          <w:b/>
          <w:sz w:val="18"/>
          <w:szCs w:val="20"/>
        </w:rPr>
        <w:t>SISTEMA DE REGISTRO DE PREÇO PARA EVENTUAL E FUTURA AQUISIÇÃO DE MOBILIÁRIO E EQUIPAMENTOS DE INFORMÁTICA, PARA ATENDER A ADMINISTRAÇÃO EM GERAL, ATRAVÉS DA SECRETARIA MUNICIPAL DE ADMINISTRAÇÃO E FAZENDA DO MUNICIPIO DE THEOBROMA/RO.</w:t>
      </w:r>
    </w:p>
    <w:p w:rsidR="00607A4D" w:rsidRDefault="00607A4D" w:rsidP="00607A4D">
      <w:pPr>
        <w:pStyle w:val="Ttulo1"/>
        <w:spacing w:line="242" w:lineRule="auto"/>
        <w:ind w:left="346" w:right="228" w:hanging="10"/>
        <w:jc w:val="both"/>
        <w:rPr>
          <w:b w:val="0"/>
          <w:sz w:val="26"/>
        </w:rPr>
      </w:pPr>
    </w:p>
    <w:p w:rsidR="00607A4D" w:rsidRDefault="00607A4D" w:rsidP="00607A4D">
      <w:pPr>
        <w:pStyle w:val="Corpodetexto"/>
        <w:tabs>
          <w:tab w:val="left" w:pos="1346"/>
          <w:tab w:val="left" w:pos="2015"/>
          <w:tab w:val="left" w:pos="2483"/>
          <w:tab w:val="left" w:pos="3485"/>
          <w:tab w:val="left" w:pos="4099"/>
          <w:tab w:val="left" w:pos="4459"/>
          <w:tab w:val="left" w:pos="5047"/>
          <w:tab w:val="left" w:pos="5500"/>
          <w:tab w:val="left" w:pos="6884"/>
          <w:tab w:val="left" w:pos="7367"/>
          <w:tab w:val="left" w:pos="8000"/>
          <w:tab w:val="left" w:pos="8600"/>
          <w:tab w:val="left" w:pos="8959"/>
        </w:tabs>
        <w:spacing w:before="222"/>
        <w:jc w:val="left"/>
      </w:pPr>
      <w:r>
        <w:t>Declaro</w:t>
      </w:r>
      <w:r>
        <w:tab/>
        <w:t>para</w:t>
      </w:r>
      <w:r>
        <w:tab/>
        <w:t>os</w:t>
      </w:r>
      <w:r>
        <w:tab/>
        <w:t>devidos</w:t>
      </w:r>
      <w:r>
        <w:tab/>
        <w:t>fins</w:t>
      </w:r>
      <w:r>
        <w:tab/>
        <w:t>e</w:t>
      </w:r>
      <w:r>
        <w:tab/>
        <w:t>sob</w:t>
      </w:r>
      <w:r>
        <w:tab/>
        <w:t>as</w:t>
      </w:r>
      <w:r>
        <w:tab/>
        <w:t>penalidades</w:t>
      </w:r>
      <w:r>
        <w:tab/>
        <w:t>da</w:t>
      </w:r>
      <w:r>
        <w:tab/>
        <w:t>Lei,</w:t>
      </w:r>
      <w:r>
        <w:tab/>
        <w:t>que</w:t>
      </w:r>
      <w:r>
        <w:tab/>
        <w:t>a</w:t>
      </w:r>
      <w:r>
        <w:tab/>
        <w:t>empresa:</w:t>
      </w:r>
    </w:p>
    <w:p w:rsidR="00607A4D" w:rsidRDefault="00607A4D" w:rsidP="00607A4D">
      <w:pPr>
        <w:pStyle w:val="Corpodetexto"/>
        <w:tabs>
          <w:tab w:val="left" w:pos="4296"/>
          <w:tab w:val="left" w:pos="4901"/>
          <w:tab w:val="left" w:pos="6148"/>
          <w:tab w:val="left" w:pos="6933"/>
          <w:tab w:val="left" w:pos="8036"/>
          <w:tab w:val="left" w:pos="8915"/>
          <w:tab w:val="left" w:pos="9577"/>
        </w:tabs>
        <w:spacing w:before="139"/>
        <w:jc w:val="left"/>
      </w:pPr>
      <w:r>
        <w:rPr>
          <w:u w:val="single"/>
        </w:rPr>
        <w:t xml:space="preserve"> </w:t>
      </w:r>
      <w:r>
        <w:rPr>
          <w:u w:val="single"/>
        </w:rPr>
        <w:tab/>
      </w:r>
      <w:proofErr w:type="gramStart"/>
      <w:r>
        <w:t>,</w:t>
      </w:r>
      <w:r>
        <w:tab/>
      </w:r>
      <w:proofErr w:type="gramEnd"/>
      <w:r>
        <w:t>inscrita</w:t>
      </w:r>
      <w:r>
        <w:tab/>
        <w:t>no</w:t>
      </w:r>
      <w:r>
        <w:tab/>
        <w:t>CNPJ</w:t>
      </w:r>
      <w:r>
        <w:tab/>
        <w:t>sob</w:t>
      </w:r>
      <w:r>
        <w:tab/>
        <w:t>o</w:t>
      </w:r>
      <w:r>
        <w:tab/>
        <w:t>nº.</w:t>
      </w:r>
    </w:p>
    <w:p w:rsidR="00607A4D" w:rsidRDefault="00607A4D" w:rsidP="00237229">
      <w:pPr>
        <w:pStyle w:val="Corpodetexto"/>
        <w:tabs>
          <w:tab w:val="left" w:pos="3576"/>
          <w:tab w:val="left" w:pos="9884"/>
        </w:tabs>
        <w:spacing w:before="137" w:line="360" w:lineRule="auto"/>
        <w:ind w:left="322" w:right="179" w:firstLine="14"/>
      </w:pPr>
      <w:r>
        <w:rPr>
          <w:u w:val="single"/>
        </w:rPr>
        <w:t xml:space="preserve"> </w:t>
      </w:r>
      <w:r>
        <w:rPr>
          <w:u w:val="single"/>
        </w:rPr>
        <w:tab/>
      </w:r>
      <w:r>
        <w:t>,</w:t>
      </w:r>
      <w:proofErr w:type="gramStart"/>
      <w:r>
        <w:t xml:space="preserve">  </w:t>
      </w:r>
      <w:proofErr w:type="gramEnd"/>
      <w:r>
        <w:t>está</w:t>
      </w:r>
      <w:r>
        <w:rPr>
          <w:spacing w:val="45"/>
        </w:rPr>
        <w:t xml:space="preserve"> </w:t>
      </w:r>
      <w:r>
        <w:t>enquadrada</w:t>
      </w:r>
      <w:r>
        <w:rPr>
          <w:spacing w:val="52"/>
        </w:rPr>
        <w:t xml:space="preserve"> </w:t>
      </w:r>
      <w:r>
        <w:t>como</w:t>
      </w:r>
      <w:r>
        <w:rPr>
          <w:u w:val="single"/>
        </w:rPr>
        <w:t xml:space="preserve"> </w:t>
      </w:r>
      <w:r>
        <w:rPr>
          <w:u w:val="single"/>
        </w:rPr>
        <w:tab/>
      </w:r>
      <w:r>
        <w:t xml:space="preserve"> (Microempresa, EPP, Equiparada), e cumpre os requisitos estabelecidos no artigo 3º da Lei Complementar nº 123, de 14 de dezembro de 2006, e está apta a usufruir do tratamento favorecido estabelecido nos artigos 42 ao 49 da referida lei. </w:t>
      </w:r>
      <w:proofErr w:type="gramStart"/>
      <w:r>
        <w:t>Outrossim</w:t>
      </w:r>
      <w:proofErr w:type="gramEnd"/>
      <w:r>
        <w:t xml:space="preserve">, declaro, que não existe qualquer impedimento entre os previstos nos incisos do § 4º do artigo 3º da Lei Complementar nº 123/2006. E que caso haja restrição fiscal ou trabalhista nos documentos de habilitação, pretendemos utilizar o prazo previsto no art. 43, § 1º da </w:t>
      </w:r>
      <w:r>
        <w:rPr>
          <w:spacing w:val="-3"/>
        </w:rPr>
        <w:t>Lei</w:t>
      </w:r>
      <w:proofErr w:type="gramStart"/>
      <w:r>
        <w:rPr>
          <w:spacing w:val="-3"/>
        </w:rPr>
        <w:t xml:space="preserve">  </w:t>
      </w:r>
      <w:proofErr w:type="gramEnd"/>
      <w:r>
        <w:t>Complementar 123/2006, para regularização, estando  ciente que, do contrário, decairá o direito à contratação, estando sujeita às sanções previstas no art. 81 da Lei Federal 8.666/93.</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2"/>
        <w:ind w:left="0"/>
        <w:jc w:val="left"/>
      </w:pPr>
    </w:p>
    <w:p w:rsidR="00607A4D" w:rsidRDefault="00607A4D" w:rsidP="00607A4D">
      <w:pPr>
        <w:pStyle w:val="Corpodetexto"/>
        <w:tabs>
          <w:tab w:val="left" w:pos="6738"/>
          <w:tab w:val="left" w:pos="7338"/>
          <w:tab w:val="left" w:pos="8884"/>
        </w:tabs>
        <w:spacing w:before="90"/>
        <w:ind w:left="4698"/>
        <w:jc w:val="left"/>
      </w:pPr>
      <w:r>
        <w:rPr>
          <w:u w:val="single"/>
        </w:rPr>
        <w:t xml:space="preserve"> </w:t>
      </w:r>
      <w:r>
        <w:rPr>
          <w:u w:val="single"/>
        </w:rPr>
        <w:tab/>
      </w:r>
      <w:r>
        <w:t>,</w:t>
      </w:r>
      <w:r>
        <w:rPr>
          <w:u w:val="single"/>
        </w:rPr>
        <w:t xml:space="preserve"> </w:t>
      </w:r>
      <w:r>
        <w:rPr>
          <w:u w:val="single"/>
        </w:rPr>
        <w:tab/>
      </w:r>
      <w:r>
        <w:t>,</w:t>
      </w:r>
      <w:r>
        <w:rPr>
          <w:spacing w:val="-1"/>
        </w:rPr>
        <w:t xml:space="preserve"> </w:t>
      </w:r>
      <w:r>
        <w:t>de</w:t>
      </w:r>
      <w:r>
        <w:rPr>
          <w:u w:val="single"/>
        </w:rPr>
        <w:t xml:space="preserve"> </w:t>
      </w:r>
      <w:r>
        <w:rPr>
          <w:u w:val="single"/>
        </w:rPr>
        <w:tab/>
      </w:r>
      <w:r>
        <w:t>, de 2020.</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10"/>
        <w:ind w:left="0"/>
        <w:jc w:val="left"/>
        <w:rPr>
          <w:sz w:val="23"/>
        </w:rPr>
      </w:pPr>
      <w:r>
        <w:rPr>
          <w:noProof/>
          <w:lang w:val="pt-BR" w:eastAsia="pt-BR" w:bidi="ar-SA"/>
        </w:rPr>
        <mc:AlternateContent>
          <mc:Choice Requires="wps">
            <w:drawing>
              <wp:anchor distT="0" distB="0" distL="0" distR="0" simplePos="0" relativeHeight="251663360" behindDoc="1" locked="0" layoutInCell="1" allowOverlap="1" wp14:anchorId="2844BB93" wp14:editId="6FDCC7FF">
                <wp:simplePos x="0" y="0"/>
                <wp:positionH relativeFrom="page">
                  <wp:posOffset>2720975</wp:posOffset>
                </wp:positionH>
                <wp:positionV relativeFrom="paragraph">
                  <wp:posOffset>202565</wp:posOffset>
                </wp:positionV>
                <wp:extent cx="2209800" cy="0"/>
                <wp:effectExtent l="0" t="0" r="0" b="0"/>
                <wp:wrapTopAndBottom/>
                <wp:docPr id="9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25pt,15.95pt" to="388.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" strokeweight=".48pt">
                <w10:wrap type="topAndBottom" anchorx="page"/>
              </v:line>
            </w:pict>
          </mc:Fallback>
        </mc:AlternateContent>
      </w:r>
    </w:p>
    <w:p w:rsidR="00607A4D" w:rsidRDefault="00607A4D" w:rsidP="00607A4D">
      <w:pPr>
        <w:pStyle w:val="Corpodetexto"/>
        <w:spacing w:before="107" w:line="360" w:lineRule="auto"/>
        <w:ind w:left="4141" w:right="4040"/>
        <w:jc w:val="center"/>
      </w:pPr>
      <w:r>
        <w:t>Representante legal CPF</w:t>
      </w:r>
    </w:p>
    <w:p w:rsidR="00607A4D" w:rsidRDefault="00607A4D" w:rsidP="00607A4D">
      <w:pPr>
        <w:spacing w:line="360" w:lineRule="auto"/>
        <w:jc w:val="center"/>
        <w:sectPr w:rsidR="00607A4D" w:rsidSect="00582A77">
          <w:headerReference w:type="default" r:id="rId24"/>
          <w:footerReference w:type="default" r:id="rId25"/>
          <w:pgSz w:w="11910" w:h="16840"/>
          <w:pgMar w:top="2200" w:right="900" w:bottom="1200" w:left="940" w:header="482" w:footer="314" w:gutter="0"/>
          <w:cols w:space="720"/>
        </w:sectPr>
      </w:pPr>
    </w:p>
    <w:p w:rsidR="00607A4D" w:rsidRDefault="00607A4D" w:rsidP="00607A4D">
      <w:pPr>
        <w:pStyle w:val="Corpodetexto"/>
        <w:spacing w:before="7"/>
        <w:ind w:left="0"/>
        <w:jc w:val="left"/>
        <w:rPr>
          <w:sz w:val="28"/>
        </w:rPr>
      </w:pPr>
    </w:p>
    <w:p w:rsidR="00607A4D" w:rsidRDefault="00607A4D" w:rsidP="00607A4D">
      <w:pPr>
        <w:pStyle w:val="Ttulo1"/>
        <w:spacing w:before="90"/>
        <w:ind w:left="3227" w:right="3133"/>
        <w:jc w:val="center"/>
      </w:pPr>
      <w:r>
        <w:t>ANEXO V</w:t>
      </w:r>
    </w:p>
    <w:p w:rsidR="00607A4D" w:rsidRDefault="00607A4D" w:rsidP="00607A4D">
      <w:pPr>
        <w:spacing w:before="139"/>
        <w:ind w:left="911" w:right="823"/>
        <w:jc w:val="center"/>
        <w:rPr>
          <w:b/>
          <w:sz w:val="24"/>
        </w:rPr>
      </w:pPr>
      <w:r>
        <w:rPr>
          <w:b/>
          <w:sz w:val="24"/>
        </w:rPr>
        <w:t>DECLARAÇÃO REFERENTE À HABILITAÇÃO</w:t>
      </w:r>
    </w:p>
    <w:p w:rsidR="00607A4D" w:rsidRDefault="00607A4D" w:rsidP="00607A4D">
      <w:pPr>
        <w:pStyle w:val="Corpodetexto"/>
        <w:ind w:left="0"/>
        <w:jc w:val="left"/>
        <w:rPr>
          <w:b/>
          <w:sz w:val="26"/>
        </w:rPr>
      </w:pPr>
    </w:p>
    <w:p w:rsidR="00607A4D" w:rsidRDefault="00607A4D" w:rsidP="00607A4D">
      <w:pPr>
        <w:pStyle w:val="Corpodetexto"/>
        <w:spacing w:before="5"/>
        <w:ind w:left="0"/>
        <w:jc w:val="left"/>
        <w:rPr>
          <w:b/>
          <w:sz w:val="21"/>
        </w:rPr>
      </w:pPr>
    </w:p>
    <w:p w:rsidR="00607A4D" w:rsidRPr="00CC5D09" w:rsidRDefault="00607A4D" w:rsidP="00237229">
      <w:pPr>
        <w:pStyle w:val="Corpodetexto"/>
        <w:ind w:left="203" w:firstLine="708"/>
      </w:pPr>
      <w:r w:rsidRPr="00CC5D09">
        <w:t>Processo nº: 474/2020 Modalidade: Pregão Forma: Eletrônica</w:t>
      </w:r>
    </w:p>
    <w:p w:rsidR="00607A4D" w:rsidRPr="00CC5D09" w:rsidRDefault="00607A4D" w:rsidP="00607A4D">
      <w:pPr>
        <w:pStyle w:val="Corpodetexto"/>
      </w:pPr>
    </w:p>
    <w:p w:rsidR="00237229" w:rsidRDefault="00607A4D" w:rsidP="00237229">
      <w:pPr>
        <w:pStyle w:val="Corpodetexto"/>
        <w:ind w:left="0" w:firstLine="708"/>
      </w:pPr>
      <w:r w:rsidRPr="00CC5D09">
        <w:t>Tipo: Menor Preço por Item.</w:t>
      </w:r>
    </w:p>
    <w:p w:rsidR="00237229" w:rsidRDefault="00237229" w:rsidP="00237229">
      <w:pPr>
        <w:pStyle w:val="Corpodetexto"/>
        <w:ind w:left="0" w:firstLine="708"/>
      </w:pPr>
    </w:p>
    <w:p w:rsidR="00607A4D" w:rsidRPr="00237229" w:rsidRDefault="00607A4D" w:rsidP="00237229">
      <w:pPr>
        <w:pStyle w:val="Corpodetexto"/>
        <w:ind w:left="709" w:firstLine="708"/>
      </w:pPr>
      <w:r w:rsidRPr="00CC5D09">
        <w:rPr>
          <w:b/>
        </w:rPr>
        <w:t>Objeto: SISTEMA DE REGISTRO DE PREÇO PARA EVENTUAL E FUTURA AQUISIÇÃO DE MOBILIÁRIO E EQUIPAMENTOS DE INFORMÁTICA, PARA ATENDER A ADMINISTRAÇÃO EM GERAL, ATRAVÉS DA SECRETARIA MUNICIPAL DE ADMINISTRAÇÃO E FAZENDA DO MUNICIPIO DE THEOBROMA/RO.</w:t>
      </w:r>
    </w:p>
    <w:p w:rsidR="00607A4D" w:rsidRDefault="00607A4D" w:rsidP="00607A4D">
      <w:pPr>
        <w:pStyle w:val="Corpodetexto"/>
        <w:ind w:left="0"/>
        <w:jc w:val="left"/>
        <w:rPr>
          <w:b/>
          <w:sz w:val="26"/>
        </w:rPr>
      </w:pPr>
    </w:p>
    <w:p w:rsidR="00607A4D" w:rsidRDefault="00607A4D" w:rsidP="00607A4D">
      <w:pPr>
        <w:pStyle w:val="Corpodetexto"/>
        <w:ind w:left="0"/>
        <w:jc w:val="left"/>
        <w:rPr>
          <w:b/>
          <w:sz w:val="26"/>
        </w:rPr>
      </w:pPr>
    </w:p>
    <w:p w:rsidR="00607A4D" w:rsidRDefault="00607A4D" w:rsidP="00607A4D">
      <w:pPr>
        <w:pStyle w:val="Corpodetexto"/>
        <w:ind w:left="0"/>
        <w:jc w:val="left"/>
        <w:rPr>
          <w:b/>
          <w:sz w:val="26"/>
        </w:rPr>
      </w:pPr>
    </w:p>
    <w:p w:rsidR="00607A4D" w:rsidRDefault="00607A4D" w:rsidP="00607A4D">
      <w:pPr>
        <w:pStyle w:val="Corpodetexto"/>
        <w:ind w:left="0"/>
        <w:jc w:val="left"/>
        <w:rPr>
          <w:b/>
          <w:sz w:val="26"/>
        </w:rPr>
      </w:pPr>
    </w:p>
    <w:p w:rsidR="00607A4D" w:rsidRDefault="00607A4D" w:rsidP="00237229">
      <w:pPr>
        <w:pStyle w:val="Corpodetexto"/>
        <w:tabs>
          <w:tab w:val="left" w:pos="1373"/>
          <w:tab w:val="left" w:pos="3054"/>
          <w:tab w:val="left" w:pos="9273"/>
        </w:tabs>
        <w:spacing w:before="176"/>
        <w:ind w:left="1560"/>
        <w:jc w:val="left"/>
      </w:pPr>
      <w:r>
        <w:t>A</w:t>
      </w:r>
      <w:r>
        <w:tab/>
        <w:t>empresa</w:t>
      </w:r>
      <w:r>
        <w:tab/>
      </w:r>
      <w:proofErr w:type="gramStart"/>
      <w:r>
        <w:t>........................................................................................</w:t>
      </w:r>
      <w:proofErr w:type="gramEnd"/>
      <w:r>
        <w:t>,</w:t>
      </w:r>
      <w:r>
        <w:tab/>
        <w:t>CNPJ</w:t>
      </w:r>
    </w:p>
    <w:p w:rsidR="00607A4D" w:rsidRDefault="00607A4D" w:rsidP="00237229">
      <w:pPr>
        <w:pStyle w:val="Corpodetexto"/>
        <w:spacing w:before="137" w:line="360" w:lineRule="auto"/>
        <w:ind w:left="1418" w:right="231"/>
      </w:pPr>
      <w:proofErr w:type="gramStart"/>
      <w:r>
        <w:t>nº.</w:t>
      </w:r>
      <w:proofErr w:type="gramEnd"/>
      <w:r>
        <w:t xml:space="preserve">......................................., </w:t>
      </w:r>
      <w:r>
        <w:rPr>
          <w:b/>
        </w:rPr>
        <w:t>declara</w:t>
      </w:r>
      <w:r>
        <w:t>, sob as penas da lei, que atende plenamente todos os requisitos de habilitação exigidos para participar do Pregão Eletrônico nº</w:t>
      </w:r>
      <w:r>
        <w:rPr>
          <w:spacing w:val="-3"/>
        </w:rPr>
        <w:t xml:space="preserve"> </w:t>
      </w:r>
      <w:r>
        <w:rPr>
          <w:b/>
        </w:rPr>
        <w:t>025/PMT/2020</w:t>
      </w:r>
      <w:r>
        <w:t>.</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2"/>
        <w:ind w:left="0"/>
        <w:jc w:val="left"/>
      </w:pPr>
    </w:p>
    <w:p w:rsidR="00607A4D" w:rsidRDefault="00607A4D" w:rsidP="00607A4D">
      <w:pPr>
        <w:pStyle w:val="Corpodetexto"/>
        <w:tabs>
          <w:tab w:val="left" w:pos="6738"/>
          <w:tab w:val="left" w:pos="7338"/>
          <w:tab w:val="left" w:pos="8884"/>
        </w:tabs>
        <w:spacing w:before="90"/>
        <w:ind w:left="4698"/>
        <w:jc w:val="left"/>
      </w:pPr>
      <w:r>
        <w:rPr>
          <w:u w:val="single"/>
        </w:rPr>
        <w:t xml:space="preserve"> </w:t>
      </w:r>
      <w:r>
        <w:rPr>
          <w:u w:val="single"/>
        </w:rPr>
        <w:tab/>
      </w:r>
      <w:r>
        <w:t>,</w:t>
      </w:r>
      <w:r>
        <w:rPr>
          <w:u w:val="single"/>
        </w:rPr>
        <w:t xml:space="preserve"> </w:t>
      </w:r>
      <w:r>
        <w:rPr>
          <w:u w:val="single"/>
        </w:rPr>
        <w:tab/>
      </w:r>
      <w:r>
        <w:t>,</w:t>
      </w:r>
      <w:r>
        <w:rPr>
          <w:spacing w:val="-1"/>
        </w:rPr>
        <w:t xml:space="preserve"> </w:t>
      </w:r>
      <w:r>
        <w:t>de</w:t>
      </w:r>
      <w:r>
        <w:rPr>
          <w:u w:val="single"/>
        </w:rPr>
        <w:t xml:space="preserve"> </w:t>
      </w:r>
      <w:r>
        <w:rPr>
          <w:u w:val="single"/>
        </w:rPr>
        <w:tab/>
      </w:r>
      <w:r>
        <w:t>, de 2020.</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8"/>
        <w:ind w:left="0"/>
        <w:jc w:val="left"/>
        <w:rPr>
          <w:sz w:val="23"/>
        </w:rPr>
      </w:pPr>
      <w:r>
        <w:rPr>
          <w:noProof/>
          <w:lang w:val="pt-BR" w:eastAsia="pt-BR" w:bidi="ar-SA"/>
        </w:rPr>
        <mc:AlternateContent>
          <mc:Choice Requires="wps">
            <w:drawing>
              <wp:anchor distT="0" distB="0" distL="0" distR="0" simplePos="0" relativeHeight="251664384" behindDoc="1" locked="0" layoutInCell="1" allowOverlap="1" wp14:anchorId="60C947BA" wp14:editId="24D19AF7">
                <wp:simplePos x="0" y="0"/>
                <wp:positionH relativeFrom="page">
                  <wp:posOffset>2720975</wp:posOffset>
                </wp:positionH>
                <wp:positionV relativeFrom="paragraph">
                  <wp:posOffset>201295</wp:posOffset>
                </wp:positionV>
                <wp:extent cx="2209800" cy="0"/>
                <wp:effectExtent l="0" t="0" r="0" b="0"/>
                <wp:wrapTopAndBottom/>
                <wp:docPr id="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25pt,15.85pt" to="388.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Dz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" strokeweight=".48pt">
                <w10:wrap type="topAndBottom" anchorx="page"/>
              </v:line>
            </w:pict>
          </mc:Fallback>
        </mc:AlternateContent>
      </w:r>
    </w:p>
    <w:p w:rsidR="00533CB3" w:rsidRDefault="00607A4D" w:rsidP="00F74DF0">
      <w:pPr>
        <w:pStyle w:val="Corpodetexto"/>
        <w:spacing w:before="110" w:line="360" w:lineRule="auto"/>
        <w:ind w:left="4141" w:right="4040"/>
        <w:jc w:val="center"/>
      </w:pPr>
      <w:r>
        <w:t>Representante legal CPF</w:t>
      </w: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194937" w:rsidRPr="002E751E" w:rsidRDefault="00194937" w:rsidP="00194937">
      <w:pPr>
        <w:adjustRightInd w:val="0"/>
        <w:jc w:val="center"/>
        <w:rPr>
          <w:rFonts w:ascii="Agency FB" w:hAnsi="Agency FB"/>
          <w:b/>
          <w:bCs/>
          <w:color w:val="000000"/>
        </w:rPr>
      </w:pPr>
      <w:r>
        <w:rPr>
          <w:rFonts w:ascii="Agency FB" w:hAnsi="Agency FB"/>
          <w:b/>
          <w:bCs/>
          <w:color w:val="000000"/>
        </w:rPr>
        <w:lastRenderedPageBreak/>
        <w:t>MINUTA CONTRATO</w:t>
      </w:r>
      <w:proofErr w:type="gramStart"/>
      <w:r>
        <w:rPr>
          <w:rFonts w:ascii="Agency FB" w:hAnsi="Agency FB"/>
          <w:b/>
          <w:bCs/>
          <w:color w:val="000000"/>
        </w:rPr>
        <w:t>........</w:t>
      </w:r>
      <w:proofErr w:type="gramEnd"/>
      <w:r>
        <w:rPr>
          <w:rFonts w:ascii="Agency FB" w:hAnsi="Agency FB"/>
          <w:b/>
          <w:bCs/>
          <w:color w:val="000000"/>
        </w:rPr>
        <w:t>/2020</w:t>
      </w:r>
    </w:p>
    <w:p w:rsidR="00194937" w:rsidRDefault="00194937" w:rsidP="00F74DF0">
      <w:pPr>
        <w:pStyle w:val="Corpodetexto"/>
        <w:spacing w:before="110" w:line="360" w:lineRule="auto"/>
        <w:ind w:left="4141" w:right="4040"/>
        <w:jc w:val="center"/>
      </w:pPr>
    </w:p>
    <w:p w:rsidR="00194937" w:rsidRDefault="00194937" w:rsidP="00F74DF0">
      <w:pPr>
        <w:pStyle w:val="Corpodetexto"/>
        <w:spacing w:before="110" w:line="360" w:lineRule="auto"/>
        <w:ind w:left="4141" w:right="4040"/>
        <w:jc w:val="center"/>
      </w:pPr>
    </w:p>
    <w:p w:rsidR="00237229" w:rsidRPr="00227029" w:rsidRDefault="00237229" w:rsidP="00237229">
      <w:pPr>
        <w:adjustRightInd w:val="0"/>
        <w:rPr>
          <w:rFonts w:ascii="Agency FB" w:hAnsi="Agency FB"/>
          <w:b/>
          <w:bCs/>
          <w:color w:val="000000"/>
        </w:rPr>
      </w:pPr>
      <w:r>
        <w:rPr>
          <w:rFonts w:ascii="Agency FB" w:hAnsi="Agency FB"/>
          <w:b/>
          <w:bCs/>
          <w:color w:val="000000"/>
        </w:rPr>
        <w:t>SRP/</w:t>
      </w:r>
      <w:r w:rsidRPr="00227029">
        <w:rPr>
          <w:rFonts w:ascii="Agency FB" w:hAnsi="Agency FB"/>
          <w:b/>
          <w:bCs/>
          <w:color w:val="000000"/>
        </w:rPr>
        <w:t>PREGÃO ELETRÔNICO Nº.</w:t>
      </w:r>
      <w:r>
        <w:rPr>
          <w:rFonts w:ascii="Agency FB" w:hAnsi="Agency FB"/>
          <w:b/>
          <w:bCs/>
          <w:color w:val="000000"/>
        </w:rPr>
        <w:t xml:space="preserve"> 025/2020</w:t>
      </w:r>
    </w:p>
    <w:p w:rsidR="00237229" w:rsidRPr="00227029" w:rsidRDefault="00237229" w:rsidP="00237229">
      <w:pPr>
        <w:adjustRightInd w:val="0"/>
        <w:rPr>
          <w:rFonts w:ascii="Agency FB" w:hAnsi="Agency FB"/>
          <w:b/>
          <w:bCs/>
          <w:color w:val="000000"/>
        </w:rPr>
      </w:pPr>
      <w:r w:rsidRPr="00227029">
        <w:rPr>
          <w:rFonts w:ascii="Agency FB" w:hAnsi="Agency FB"/>
          <w:b/>
          <w:bCs/>
          <w:color w:val="000000"/>
        </w:rPr>
        <w:t>PROCESSO ADMINISTRATIVO Nº.</w:t>
      </w:r>
      <w:r>
        <w:rPr>
          <w:rFonts w:ascii="Agency FB" w:hAnsi="Agency FB"/>
          <w:b/>
          <w:bCs/>
          <w:color w:val="000000"/>
        </w:rPr>
        <w:t xml:space="preserve"> -----------/SEMAF</w:t>
      </w:r>
    </w:p>
    <w:p w:rsidR="00237229" w:rsidRPr="002E751E" w:rsidRDefault="00237229" w:rsidP="00237229">
      <w:pPr>
        <w:adjustRightInd w:val="0"/>
        <w:rPr>
          <w:rFonts w:ascii="Agency FB" w:hAnsi="Agency FB"/>
          <w:b/>
          <w:bCs/>
          <w:color w:val="000000"/>
        </w:rPr>
      </w:pPr>
    </w:p>
    <w:p w:rsidR="00237229" w:rsidRPr="005B4A69" w:rsidRDefault="00237229" w:rsidP="00237229">
      <w:pPr>
        <w:spacing w:before="240" w:after="60" w:line="360" w:lineRule="auto"/>
        <w:ind w:left="1416" w:firstLine="708"/>
        <w:jc w:val="both"/>
        <w:outlineLvl w:val="4"/>
        <w:rPr>
          <w:rFonts w:ascii="Agency FB" w:hAnsi="Agency FB"/>
          <w:bCs/>
          <w:iCs/>
        </w:rPr>
      </w:pPr>
      <w:r w:rsidRPr="002E751E">
        <w:rPr>
          <w:rFonts w:ascii="Agency FB" w:hAnsi="Agency FB"/>
          <w:bCs/>
          <w:iCs/>
        </w:rPr>
        <w:t xml:space="preserve">CONTRATO, que entre si fazem, de um lado o </w:t>
      </w:r>
      <w:r w:rsidRPr="002E751E">
        <w:rPr>
          <w:rFonts w:ascii="Agency FB" w:hAnsi="Agency FB"/>
          <w:b/>
          <w:bCs/>
          <w:iCs/>
        </w:rPr>
        <w:t>MUNICÍPIO DE THEOBROMA/RO</w:t>
      </w:r>
      <w:r w:rsidRPr="002E751E">
        <w:rPr>
          <w:rFonts w:ascii="Agency FB" w:hAnsi="Agency FB"/>
          <w:bCs/>
          <w:iCs/>
        </w:rPr>
        <w:t xml:space="preserve">, Pessoa Jurídica de Direito Público, com sede na </w:t>
      </w:r>
      <w:proofErr w:type="gramStart"/>
      <w:r w:rsidRPr="002E751E">
        <w:rPr>
          <w:rFonts w:ascii="Agency FB" w:hAnsi="Agency FB"/>
          <w:bCs/>
          <w:iCs/>
        </w:rPr>
        <w:t>Av.</w:t>
      </w:r>
      <w:proofErr w:type="gramEnd"/>
      <w:r w:rsidRPr="002E751E">
        <w:rPr>
          <w:rFonts w:ascii="Agency FB" w:hAnsi="Agency FB"/>
          <w:bCs/>
          <w:iCs/>
        </w:rPr>
        <w:t xml:space="preserve"> 13 DE FEVEREIRO, Nº 1431, inscrita no CNPJ n.84.727.601/0001-90, neste ato representada pela Secretaria Municipal de </w:t>
      </w:r>
      <w:r w:rsidR="00194937">
        <w:rPr>
          <w:rFonts w:ascii="Agency FB" w:hAnsi="Agency FB"/>
          <w:bCs/>
          <w:iCs/>
        </w:rPr>
        <w:t>-----------</w:t>
      </w:r>
      <w:r w:rsidRPr="002E751E">
        <w:rPr>
          <w:rFonts w:ascii="Agency FB" w:hAnsi="Agency FB"/>
          <w:bCs/>
          <w:iCs/>
        </w:rPr>
        <w:t xml:space="preserve">Sr..............., portador da Cédula de Identidade </w:t>
      </w:r>
      <w:r w:rsidRPr="002E751E">
        <w:rPr>
          <w:rFonts w:ascii="Agency FB" w:hAnsi="Agency FB"/>
          <w:b/>
          <w:bCs/>
          <w:iCs/>
        </w:rPr>
        <w:t xml:space="preserve">RG. nº:       </w:t>
      </w:r>
      <w:r w:rsidRPr="002E751E">
        <w:rPr>
          <w:rFonts w:ascii="Agency FB" w:hAnsi="Agency FB"/>
          <w:bCs/>
          <w:iCs/>
        </w:rPr>
        <w:t xml:space="preserve">e do </w:t>
      </w:r>
      <w:r>
        <w:rPr>
          <w:rFonts w:ascii="Agency FB" w:hAnsi="Agency FB"/>
          <w:b/>
          <w:bCs/>
          <w:iCs/>
        </w:rPr>
        <w:t>CPF,</w:t>
      </w:r>
      <w:r w:rsidRPr="002E751E">
        <w:rPr>
          <w:rFonts w:ascii="Agency FB" w:hAnsi="Agency FB"/>
          <w:b/>
          <w:bCs/>
          <w:iCs/>
        </w:rPr>
        <w:t xml:space="preserve"> </w:t>
      </w:r>
      <w:r w:rsidRPr="002E751E">
        <w:rPr>
          <w:rFonts w:ascii="Agency FB" w:hAnsi="Agency FB"/>
          <w:bCs/>
          <w:iCs/>
        </w:rPr>
        <w:t xml:space="preserve">residente e domiciliado em </w:t>
      </w:r>
      <w:r w:rsidRPr="002E751E">
        <w:rPr>
          <w:rFonts w:ascii="Agency FB" w:hAnsi="Agency FB"/>
          <w:b/>
          <w:bCs/>
          <w:iCs/>
        </w:rPr>
        <w:t>THEOBROMA- RO</w:t>
      </w:r>
      <w:r w:rsidRPr="002E751E">
        <w:rPr>
          <w:rFonts w:ascii="Agency FB" w:hAnsi="Agency FB"/>
          <w:bCs/>
          <w:iCs/>
        </w:rPr>
        <w:t>, , e de outro a empresa ______________, estabelecida na ____,n° ____, bairro ____, no Município de _</w:t>
      </w:r>
      <w:r w:rsidRPr="002E751E">
        <w:rPr>
          <w:rFonts w:ascii="Agency FB" w:hAnsi="Agency FB"/>
          <w:bCs/>
          <w:iCs/>
        </w:rPr>
        <w:softHyphen/>
        <w:t>____/___, inscrita no CNPJ sob o n° _________________, a seguir denominado simplesmente CONTRATADO, perante as testemunhas abaixo firmadas, pactuam o presente contrato cujo a celebração foi autorizada pelos despachos nos autos dos Processo Administrativo nº</w:t>
      </w:r>
      <w:r w:rsidRPr="002E751E">
        <w:rPr>
          <w:rFonts w:ascii="Agency FB" w:hAnsi="Agency FB"/>
          <w:iCs/>
        </w:rPr>
        <w:t xml:space="preserve"> </w:t>
      </w:r>
      <w:r>
        <w:rPr>
          <w:rFonts w:ascii="Agency FB" w:hAnsi="Agency FB"/>
          <w:iCs/>
        </w:rPr>
        <w:t xml:space="preserve">474/2020, </w:t>
      </w:r>
      <w:r w:rsidRPr="002E751E">
        <w:rPr>
          <w:rFonts w:ascii="Agency FB" w:hAnsi="Agency FB"/>
          <w:bCs/>
          <w:iCs/>
        </w:rPr>
        <w:t>doravante denominado processo e que se regerá pela Lei 8.666/93 e suas alterações, atendidas as cláusulas e condições que se enunciam a seguir:</w:t>
      </w:r>
    </w:p>
    <w:p w:rsidR="00237229"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AMPARO LEGAL:</w:t>
      </w:r>
    </w:p>
    <w:p w:rsidR="00237229" w:rsidRDefault="00237229" w:rsidP="00237229">
      <w:pPr>
        <w:spacing w:line="360" w:lineRule="auto"/>
        <w:ind w:right="-1"/>
        <w:jc w:val="both"/>
        <w:rPr>
          <w:rFonts w:ascii="Agency FB" w:hAnsi="Agency FB"/>
        </w:rPr>
      </w:pPr>
      <w:r w:rsidRPr="002E751E">
        <w:rPr>
          <w:rFonts w:ascii="Agency FB" w:hAnsi="Agency FB"/>
          <w:b/>
        </w:rPr>
        <w:t>Cláusula Primeira</w:t>
      </w:r>
      <w:r w:rsidRPr="002E751E">
        <w:rPr>
          <w:rFonts w:ascii="Agency FB" w:hAnsi="Agency FB"/>
        </w:rPr>
        <w:t xml:space="preserve"> - O substrato jurídico do presente Contrato encontra-se consubstanciado no </w:t>
      </w:r>
      <w:r>
        <w:rPr>
          <w:rFonts w:ascii="Agency FB" w:hAnsi="Agency FB"/>
        </w:rPr>
        <w:t>SRP/</w:t>
      </w:r>
      <w:r w:rsidRPr="002E751E">
        <w:rPr>
          <w:rFonts w:ascii="Agency FB" w:hAnsi="Agency FB"/>
          <w:bCs/>
        </w:rPr>
        <w:t>Pregão Eletrônico n°</w:t>
      </w:r>
      <w:r>
        <w:rPr>
          <w:rFonts w:ascii="Agency FB" w:hAnsi="Agency FB"/>
          <w:bCs/>
        </w:rPr>
        <w:t xml:space="preserve"> 025/2020</w:t>
      </w:r>
      <w:r w:rsidRPr="002E751E">
        <w:rPr>
          <w:rFonts w:ascii="Agency FB" w:hAnsi="Agency FB"/>
          <w:bCs/>
        </w:rPr>
        <w:t xml:space="preserve"> </w:t>
      </w:r>
      <w:r w:rsidRPr="002E751E">
        <w:rPr>
          <w:rFonts w:ascii="Agency FB" w:hAnsi="Agency FB"/>
        </w:rPr>
        <w:t>e nos demais despachos exarados nos autos do Processo, bem como na Lei nº 8.666/93 de 21 de junho de 1993, nos artigos 55, incisos VI e VII.</w:t>
      </w:r>
    </w:p>
    <w:p w:rsidR="00237229" w:rsidRPr="002E751E" w:rsidRDefault="00237229" w:rsidP="00237229">
      <w:pPr>
        <w:spacing w:line="360" w:lineRule="auto"/>
        <w:ind w:right="-1"/>
        <w:jc w:val="both"/>
        <w:rPr>
          <w:rFonts w:ascii="Agency FB" w:hAnsi="Agency FB"/>
        </w:rPr>
      </w:pPr>
    </w:p>
    <w:p w:rsidR="00237229" w:rsidRPr="002E751E" w:rsidRDefault="00237229" w:rsidP="00237229">
      <w:pPr>
        <w:spacing w:line="360" w:lineRule="auto"/>
        <w:ind w:right="-1"/>
        <w:jc w:val="both"/>
        <w:rPr>
          <w:rFonts w:ascii="Agency FB" w:hAnsi="Agency FB"/>
          <w:b/>
          <w:color w:val="008000"/>
        </w:rPr>
      </w:pPr>
      <w:r w:rsidRPr="002E751E">
        <w:rPr>
          <w:rFonts w:ascii="Agency FB" w:hAnsi="Agency FB"/>
          <w:b/>
          <w:bCs/>
        </w:rPr>
        <w:t>DO OBJETO:</w:t>
      </w:r>
    </w:p>
    <w:p w:rsidR="00237229" w:rsidRDefault="00237229" w:rsidP="00237229">
      <w:pPr>
        <w:adjustRightInd w:val="0"/>
        <w:jc w:val="both"/>
        <w:rPr>
          <w:rFonts w:ascii="Agency FB" w:hAnsi="Agency FB"/>
          <w:b/>
        </w:rPr>
      </w:pPr>
      <w:r w:rsidRPr="002E751E">
        <w:rPr>
          <w:rFonts w:ascii="Agency FB" w:hAnsi="Agency FB"/>
          <w:b/>
        </w:rPr>
        <w:t>Cláusula Segunda</w:t>
      </w:r>
      <w:r w:rsidRPr="002E751E">
        <w:rPr>
          <w:rFonts w:ascii="Agency FB" w:hAnsi="Agency FB"/>
        </w:rPr>
        <w:t xml:space="preserve"> </w:t>
      </w:r>
      <w:r>
        <w:rPr>
          <w:rFonts w:ascii="Agency FB" w:hAnsi="Agency FB"/>
          <w:b/>
        </w:rPr>
        <w:t>-------------------</w:t>
      </w:r>
    </w:p>
    <w:p w:rsidR="00237229" w:rsidRDefault="00237229" w:rsidP="00237229">
      <w:pPr>
        <w:adjustRightInd w:val="0"/>
        <w:jc w:val="both"/>
        <w:rPr>
          <w:rFonts w:ascii="Agency FB" w:hAnsi="Agency FB"/>
          <w:b/>
        </w:rPr>
      </w:pPr>
    </w:p>
    <w:p w:rsidR="00237229" w:rsidRPr="002E751E" w:rsidRDefault="00237229" w:rsidP="00237229">
      <w:pPr>
        <w:adjustRightInd w:val="0"/>
        <w:jc w:val="both"/>
        <w:rPr>
          <w:rFonts w:ascii="Agency FB" w:hAnsi="Agency FB"/>
          <w:b/>
        </w:rPr>
      </w:pPr>
      <w:r w:rsidRPr="002E751E">
        <w:rPr>
          <w:rFonts w:ascii="Agency FB" w:hAnsi="Agency FB"/>
          <w:b/>
        </w:rPr>
        <w:t>DO PRAZO DE VIRGÊNCIA</w:t>
      </w:r>
    </w:p>
    <w:p w:rsidR="00237229" w:rsidRPr="005B4A69" w:rsidRDefault="00237229" w:rsidP="00237229">
      <w:pPr>
        <w:keepNext/>
        <w:spacing w:line="360" w:lineRule="auto"/>
        <w:jc w:val="both"/>
        <w:outlineLvl w:val="0"/>
        <w:rPr>
          <w:rFonts w:ascii="Agency FB" w:hAnsi="Agency FB"/>
          <w:b/>
        </w:rPr>
      </w:pPr>
      <w:r w:rsidRPr="002E751E">
        <w:rPr>
          <w:rFonts w:ascii="Agency FB" w:hAnsi="Agency FB"/>
          <w:b/>
        </w:rPr>
        <w:t xml:space="preserve">Cláusula Terceira </w:t>
      </w:r>
      <w:r w:rsidRPr="002E751E">
        <w:rPr>
          <w:rFonts w:ascii="Agency FB" w:hAnsi="Agency FB"/>
        </w:rPr>
        <w:t>- O prazo</w:t>
      </w:r>
      <w:r w:rsidRPr="002E751E">
        <w:rPr>
          <w:rFonts w:ascii="Agency FB" w:hAnsi="Agency FB"/>
          <w:b/>
        </w:rPr>
        <w:t xml:space="preserve"> </w:t>
      </w:r>
      <w:r w:rsidRPr="002E751E">
        <w:rPr>
          <w:rFonts w:ascii="Agency FB" w:hAnsi="Agency FB"/>
        </w:rPr>
        <w:t>de vigência de exceção do objeto terá início na data da assinatura _____/_____/______ até ____/____/_______. Podendo ser prorrogado por iguais períodos, mediante celebração de Termo Aditivo, observada a limitação legal, previsto no art.57 da lei 8666/93.</w:t>
      </w:r>
    </w:p>
    <w:p w:rsidR="00237229" w:rsidRPr="002E751E" w:rsidRDefault="00237229" w:rsidP="00237229">
      <w:pPr>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PREÇO E CONDIÇÕES DE PAGAMENTO</w:t>
      </w:r>
    </w:p>
    <w:p w:rsidR="00237229" w:rsidRPr="00E532CF" w:rsidRDefault="00237229" w:rsidP="00237229">
      <w:pPr>
        <w:adjustRightInd w:val="0"/>
        <w:jc w:val="both"/>
        <w:rPr>
          <w:rFonts w:ascii="Agency FB" w:hAnsi="Agency FB"/>
        </w:rPr>
      </w:pPr>
      <w:r w:rsidRPr="002E751E">
        <w:rPr>
          <w:rFonts w:ascii="Agency FB" w:hAnsi="Agency FB"/>
          <w:b/>
        </w:rPr>
        <w:t>Cláusula Quarta</w:t>
      </w:r>
      <w:r w:rsidRPr="002E751E">
        <w:rPr>
          <w:rFonts w:ascii="Agency FB" w:hAnsi="Agency FB"/>
        </w:rPr>
        <w:t xml:space="preserve"> - Dá-se a este Contrato o valor de </w:t>
      </w:r>
      <w:r w:rsidRPr="002E751E">
        <w:rPr>
          <w:rFonts w:ascii="Agency FB" w:hAnsi="Agency FB"/>
          <w:bCs/>
        </w:rPr>
        <w:t>R$: xxxxxxxxxxxxxxxx</w:t>
      </w:r>
      <w:r w:rsidRPr="002E751E">
        <w:rPr>
          <w:rFonts w:ascii="Agency FB" w:hAnsi="Agency FB"/>
        </w:rPr>
        <w:t xml:space="preserve"> para o fornecimento dos materiais conforme descrito na cláusula 2ª, </w:t>
      </w:r>
      <w:r w:rsidRPr="00E532CF">
        <w:rPr>
          <w:rFonts w:ascii="Agency FB" w:hAnsi="Agency FB"/>
        </w:rPr>
        <w:t>O pagamento ocorrerá até o 30º dia após o recebimento do objeto, e entrega da nota fiscal, que será atestada e encaminhada ao setor competente para pagamento. No ato do pagamento, deverão ser juntadas as Certidões M</w:t>
      </w:r>
      <w:r>
        <w:rPr>
          <w:rFonts w:ascii="Agency FB" w:hAnsi="Agency FB"/>
        </w:rPr>
        <w:t>unicipais, INSS e FGTS válidas</w:t>
      </w:r>
      <w:r w:rsidRPr="002E751E">
        <w:rPr>
          <w:rFonts w:ascii="Agency FB" w:hAnsi="Agency FB"/>
        </w:rPr>
        <w:t>, devidamente atestadas pela Secretaria</w:t>
      </w:r>
      <w:r>
        <w:rPr>
          <w:rFonts w:ascii="Agency FB" w:hAnsi="Agency FB"/>
        </w:rPr>
        <w:t xml:space="preserve"> com o numero do convênio na nota fiscal</w:t>
      </w:r>
      <w:r w:rsidRPr="002E751E">
        <w:rPr>
          <w:rFonts w:ascii="Agency FB" w:hAnsi="Agency FB"/>
        </w:rPr>
        <w:t>.</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E532CF" w:rsidRDefault="00237229" w:rsidP="00237229">
      <w:pPr>
        <w:tabs>
          <w:tab w:val="left" w:pos="9214"/>
        </w:tabs>
        <w:spacing w:line="300" w:lineRule="atLeast"/>
        <w:jc w:val="both"/>
        <w:rPr>
          <w:rFonts w:ascii="Agency FB" w:hAnsi="Agency FB"/>
          <w:b/>
          <w:snapToGrid w:val="0"/>
        </w:rPr>
      </w:pPr>
      <w:r w:rsidRPr="00E532CF">
        <w:rPr>
          <w:rFonts w:ascii="Agency FB" w:hAnsi="Agency FB"/>
          <w:b/>
          <w:snapToGrid w:val="0"/>
        </w:rPr>
        <w:t xml:space="preserve">PRAZO DE ENTREGA E </w:t>
      </w:r>
      <w:r w:rsidRPr="00E532CF">
        <w:rPr>
          <w:rFonts w:ascii="Agency FB" w:hAnsi="Agency FB"/>
          <w:b/>
          <w:bCs/>
        </w:rPr>
        <w:t>CONDIÇÕES DE RECEBIMENTO</w:t>
      </w:r>
      <w:r>
        <w:rPr>
          <w:rFonts w:ascii="Agency FB" w:hAnsi="Agency FB"/>
          <w:b/>
          <w:bCs/>
        </w:rPr>
        <w:t xml:space="preserve"> DOS MATERIAIS</w:t>
      </w:r>
      <w:r w:rsidRPr="00E532CF">
        <w:rPr>
          <w:rFonts w:ascii="Agency FB" w:hAnsi="Agency FB"/>
          <w:b/>
          <w:bCs/>
        </w:rPr>
        <w:t>:</w:t>
      </w:r>
    </w:p>
    <w:p w:rsidR="00237229" w:rsidRPr="00E33A47" w:rsidRDefault="00237229" w:rsidP="00237229">
      <w:pPr>
        <w:tabs>
          <w:tab w:val="left" w:pos="9214"/>
        </w:tabs>
        <w:spacing w:line="300" w:lineRule="atLeast"/>
        <w:jc w:val="both"/>
        <w:rPr>
          <w:b/>
          <w:snapToGrid w:val="0"/>
          <w:sz w:val="18"/>
          <w:szCs w:val="18"/>
        </w:rPr>
      </w:pPr>
    </w:p>
    <w:p w:rsidR="00237229" w:rsidRPr="002E751E" w:rsidRDefault="00237229" w:rsidP="00237229">
      <w:pPr>
        <w:jc w:val="both"/>
        <w:rPr>
          <w:rFonts w:ascii="Agency FB" w:hAnsi="Agency FB"/>
        </w:rPr>
      </w:pPr>
      <w:r w:rsidRPr="002E751E">
        <w:rPr>
          <w:rFonts w:ascii="Agency FB" w:hAnsi="Agency FB"/>
          <w:b/>
        </w:rPr>
        <w:t>Cláusula Quinta –</w:t>
      </w:r>
      <w:r w:rsidRPr="002E751E">
        <w:rPr>
          <w:rFonts w:ascii="Agency FB" w:hAnsi="Agency FB"/>
        </w:rPr>
        <w:t xml:space="preserve"> CONFORME TERMO DE REFERÊNCIA, NO EDITAL ANEXO I.</w:t>
      </w:r>
    </w:p>
    <w:p w:rsidR="00237229" w:rsidRPr="002E751E" w:rsidRDefault="00237229" w:rsidP="00237229">
      <w:pPr>
        <w:tabs>
          <w:tab w:val="num" w:pos="1074"/>
          <w:tab w:val="left" w:pos="9214"/>
        </w:tabs>
        <w:spacing w:line="300" w:lineRule="atLeast"/>
        <w:jc w:val="both"/>
        <w:rPr>
          <w:rFonts w:ascii="Agency FB" w:hAnsi="Agency FB"/>
          <w:b/>
          <w:snapToGrid w:val="0"/>
        </w:rPr>
      </w:pPr>
    </w:p>
    <w:p w:rsidR="00237229" w:rsidRDefault="00237229" w:rsidP="00237229">
      <w:pPr>
        <w:tabs>
          <w:tab w:val="num" w:pos="1074"/>
          <w:tab w:val="left" w:pos="9214"/>
        </w:tabs>
        <w:spacing w:line="300" w:lineRule="atLeast"/>
        <w:jc w:val="both"/>
        <w:rPr>
          <w:rFonts w:ascii="Agency FB" w:hAnsi="Agency FB"/>
          <w:b/>
          <w:snapToGrid w:val="0"/>
        </w:rPr>
      </w:pPr>
      <w:r w:rsidRPr="002E751E">
        <w:rPr>
          <w:rFonts w:ascii="Agency FB" w:hAnsi="Agency FB"/>
          <w:b/>
          <w:snapToGrid w:val="0"/>
        </w:rPr>
        <w:t>DO REAJUSTAMENTO:</w:t>
      </w:r>
    </w:p>
    <w:p w:rsidR="00237229" w:rsidRPr="002E751E" w:rsidRDefault="00237229" w:rsidP="00237229">
      <w:pPr>
        <w:tabs>
          <w:tab w:val="num" w:pos="1074"/>
          <w:tab w:val="left" w:pos="9214"/>
        </w:tabs>
        <w:spacing w:line="300" w:lineRule="atLeast"/>
        <w:jc w:val="both"/>
        <w:rPr>
          <w:rFonts w:ascii="Agency FB" w:hAnsi="Agency FB"/>
          <w:b/>
          <w:snapToGrid w:val="0"/>
        </w:rPr>
      </w:pPr>
    </w:p>
    <w:p w:rsidR="00237229" w:rsidRDefault="00237229" w:rsidP="00237229">
      <w:pPr>
        <w:tabs>
          <w:tab w:val="left" w:pos="540"/>
          <w:tab w:val="left" w:pos="9214"/>
        </w:tabs>
        <w:spacing w:line="300" w:lineRule="atLeast"/>
        <w:jc w:val="both"/>
        <w:rPr>
          <w:rFonts w:ascii="Agency FB" w:hAnsi="Agency FB"/>
        </w:rPr>
      </w:pPr>
      <w:r w:rsidRPr="002E751E">
        <w:rPr>
          <w:rFonts w:ascii="Agency FB" w:hAnsi="Agency FB"/>
          <w:b/>
        </w:rPr>
        <w:lastRenderedPageBreak/>
        <w:t>Cláusula Sexta</w:t>
      </w:r>
      <w:r>
        <w:rPr>
          <w:rFonts w:ascii="Agency FB" w:hAnsi="Agency FB"/>
        </w:rPr>
        <w:t xml:space="preserve"> – Os preços oferecidos não poderão ser </w:t>
      </w:r>
      <w:r w:rsidRPr="002E751E">
        <w:rPr>
          <w:rFonts w:ascii="Agency FB" w:hAnsi="Agency FB"/>
        </w:rPr>
        <w:t>reajustáveis</w:t>
      </w:r>
      <w:r>
        <w:rPr>
          <w:rFonts w:ascii="Agency FB" w:hAnsi="Agency FB"/>
        </w:rPr>
        <w:t xml:space="preserve"> no prazo de </w:t>
      </w:r>
      <w:r w:rsidR="00194937">
        <w:rPr>
          <w:rFonts w:ascii="Agency FB" w:hAnsi="Agency FB"/>
        </w:rPr>
        <w:t xml:space="preserve">365 </w:t>
      </w:r>
      <w:proofErr w:type="gramStart"/>
      <w:r>
        <w:rPr>
          <w:rFonts w:ascii="Agency FB" w:hAnsi="Agency FB"/>
        </w:rPr>
        <w:t>ias úteis</w:t>
      </w:r>
      <w:r w:rsidRPr="002E751E">
        <w:rPr>
          <w:rFonts w:ascii="Agency FB" w:hAnsi="Agency FB"/>
        </w:rPr>
        <w:t>, devendo os licitantes</w:t>
      </w:r>
      <w:proofErr w:type="gramEnd"/>
      <w:r w:rsidRPr="002E751E">
        <w:rPr>
          <w:rFonts w:ascii="Agency FB" w:hAnsi="Agency FB"/>
        </w:rPr>
        <w:t xml:space="preserve"> apresentar suas pro</w:t>
      </w:r>
      <w:r>
        <w:rPr>
          <w:rFonts w:ascii="Agency FB" w:hAnsi="Agency FB"/>
        </w:rPr>
        <w:t>postas com validade de 60 dias.</w:t>
      </w:r>
    </w:p>
    <w:p w:rsidR="00237229" w:rsidRPr="002E751E" w:rsidRDefault="00237229" w:rsidP="00237229">
      <w:pPr>
        <w:tabs>
          <w:tab w:val="left" w:pos="540"/>
          <w:tab w:val="left" w:pos="9214"/>
        </w:tabs>
        <w:spacing w:line="300" w:lineRule="atLeast"/>
        <w:jc w:val="both"/>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DA DESPESA:</w:t>
      </w:r>
    </w:p>
    <w:p w:rsidR="00237229" w:rsidRDefault="00237229" w:rsidP="00237229">
      <w:pPr>
        <w:pStyle w:val="Corpodetexto24"/>
        <w:spacing w:line="240" w:lineRule="auto"/>
        <w:jc w:val="both"/>
        <w:rPr>
          <w:rFonts w:ascii="Agency FB" w:hAnsi="Agency FB" w:cs="Times New Roman"/>
          <w:sz w:val="22"/>
          <w:szCs w:val="22"/>
        </w:rPr>
      </w:pPr>
      <w:r w:rsidRPr="00E33A47">
        <w:rPr>
          <w:rFonts w:ascii="Agency FB" w:hAnsi="Agency FB"/>
          <w:b/>
          <w:sz w:val="22"/>
          <w:szCs w:val="22"/>
        </w:rPr>
        <w:t>Cláusula Sétima</w:t>
      </w:r>
      <w:r w:rsidRPr="00E33A47">
        <w:rPr>
          <w:rFonts w:ascii="Agency FB" w:hAnsi="Agency FB"/>
          <w:sz w:val="22"/>
          <w:szCs w:val="22"/>
        </w:rPr>
        <w:t xml:space="preserve">: </w:t>
      </w:r>
      <w:r w:rsidRPr="00E33A47">
        <w:rPr>
          <w:rFonts w:ascii="Agency FB" w:hAnsi="Agency FB" w:cs="Times New Roman"/>
          <w:sz w:val="22"/>
          <w:szCs w:val="22"/>
        </w:rPr>
        <w:t xml:space="preserve">As despesas correrão com recursos de acordo com a seguinte Dotação Orçamentária </w:t>
      </w:r>
      <w:r>
        <w:rPr>
          <w:rFonts w:ascii="Agency FB" w:hAnsi="Agency FB" w:cs="Times New Roman"/>
          <w:sz w:val="22"/>
          <w:szCs w:val="22"/>
        </w:rPr>
        <w:t>2020</w:t>
      </w:r>
      <w:r w:rsidRPr="00E33A47">
        <w:rPr>
          <w:rFonts w:ascii="Agency FB" w:hAnsi="Agency FB" w:cs="Times New Roman"/>
          <w:sz w:val="22"/>
          <w:szCs w:val="22"/>
        </w:rPr>
        <w:t xml:space="preserve">: </w:t>
      </w:r>
    </w:p>
    <w:p w:rsidR="00237229" w:rsidRDefault="00237229" w:rsidP="00237229">
      <w:pPr>
        <w:pStyle w:val="Corpodetexto24"/>
        <w:spacing w:line="240" w:lineRule="auto"/>
        <w:jc w:val="both"/>
        <w:rPr>
          <w:rFonts w:ascii="Agency FB" w:hAnsi="Agency FB" w:cs="Times New Roman"/>
          <w:b/>
          <w:bCs/>
          <w:u w:val="single"/>
        </w:rPr>
      </w:pPr>
      <w:r w:rsidRPr="001D3941">
        <w:rPr>
          <w:rFonts w:ascii="Agency FB" w:hAnsi="Agency FB" w:cs="Times New Roman"/>
          <w:b/>
          <w:bCs/>
          <w:u w:val="single"/>
        </w:rPr>
        <w:t xml:space="preserve">04 – DOS RECURSOS ORÇAMENTÁRIOS: </w:t>
      </w:r>
    </w:p>
    <w:p w:rsidR="00237229" w:rsidRPr="00237229" w:rsidRDefault="00237229" w:rsidP="00237229">
      <w:pPr>
        <w:pStyle w:val="Corpodetexto24"/>
        <w:spacing w:line="240" w:lineRule="auto"/>
        <w:jc w:val="both"/>
        <w:rPr>
          <w:rFonts w:ascii="Agency FB" w:hAnsi="Agency FB" w:cs="Times New Roman"/>
          <w:b/>
          <w:bCs/>
          <w:u w:val="single"/>
        </w:rPr>
      </w:pPr>
    </w:p>
    <w:p w:rsidR="00237229" w:rsidRPr="00237229" w:rsidRDefault="00237229" w:rsidP="00237229">
      <w:pPr>
        <w:pStyle w:val="Corpodetexto24"/>
        <w:rPr>
          <w:rFonts w:ascii="Agency FB" w:hAnsi="Agency FB" w:cs="Arial"/>
        </w:rPr>
      </w:pPr>
      <w:r w:rsidRPr="00237229">
        <w:rPr>
          <w:rFonts w:ascii="Agency FB" w:hAnsi="Agency FB" w:cs="Arial"/>
          <w:b/>
        </w:rPr>
        <w:t>Cláusula Quinta –</w:t>
      </w:r>
      <w:r w:rsidRPr="00237229">
        <w:rPr>
          <w:rFonts w:ascii="Agency FB" w:hAnsi="Agency FB" w:cs="Arial"/>
        </w:rPr>
        <w:t xml:space="preserve"> CONFORME TERMO DE REFERÊNCIA, NO EDITAL ANEXO I.</w:t>
      </w:r>
    </w:p>
    <w:p w:rsidR="00237229" w:rsidRPr="002E751E" w:rsidRDefault="00237229" w:rsidP="00237229">
      <w:pPr>
        <w:tabs>
          <w:tab w:val="left" w:pos="9214"/>
        </w:tabs>
        <w:spacing w:line="300" w:lineRule="atLeast"/>
        <w:jc w:val="both"/>
        <w:rPr>
          <w:rFonts w:ascii="Agency FB" w:hAnsi="Agency FB"/>
          <w:b/>
          <w:snapToGrid w:val="0"/>
        </w:rPr>
      </w:pPr>
      <w:r w:rsidRPr="002E751E">
        <w:rPr>
          <w:rFonts w:ascii="Agency FB" w:hAnsi="Agency FB"/>
          <w:b/>
          <w:snapToGrid w:val="0"/>
        </w:rPr>
        <w:t>DA GARANTIA:</w:t>
      </w:r>
    </w:p>
    <w:p w:rsidR="00237229" w:rsidRPr="002E751E" w:rsidRDefault="00237229" w:rsidP="00237229">
      <w:pPr>
        <w:tabs>
          <w:tab w:val="left" w:pos="9214"/>
        </w:tabs>
        <w:spacing w:line="300" w:lineRule="atLeast"/>
        <w:jc w:val="both"/>
        <w:rPr>
          <w:rFonts w:ascii="Agency FB" w:hAnsi="Agency FB"/>
          <w:b/>
          <w:snapToGrid w:val="0"/>
          <w:sz w:val="20"/>
          <w:szCs w:val="20"/>
        </w:rPr>
      </w:pPr>
    </w:p>
    <w:p w:rsidR="00237229" w:rsidRPr="002E751E" w:rsidRDefault="00237229" w:rsidP="00237229">
      <w:pPr>
        <w:adjustRightInd w:val="0"/>
        <w:jc w:val="both"/>
        <w:rPr>
          <w:rFonts w:ascii="Agency FB" w:eastAsia="Calibri" w:hAnsi="Agency FB"/>
        </w:rPr>
      </w:pPr>
      <w:r w:rsidRPr="002E751E">
        <w:rPr>
          <w:rFonts w:ascii="Agency FB" w:hAnsi="Agency FB"/>
          <w:b/>
        </w:rPr>
        <w:t>Cláusula Oitava</w:t>
      </w:r>
      <w:r w:rsidRPr="002E751E">
        <w:rPr>
          <w:rFonts w:ascii="Agency FB" w:hAnsi="Agency FB"/>
        </w:rPr>
        <w:t xml:space="preserve">- </w:t>
      </w:r>
      <w:r w:rsidRPr="002E751E">
        <w:rPr>
          <w:rFonts w:ascii="Agency FB" w:eastAsia="Calibri" w:hAnsi="Agency FB"/>
        </w:rPr>
        <w:t xml:space="preserve">CONFORME TERMO DE REFERÊNCIA, NO </w:t>
      </w:r>
      <w:proofErr w:type="gramStart"/>
      <w:r w:rsidRPr="002E751E">
        <w:rPr>
          <w:rFonts w:ascii="Agency FB" w:eastAsia="Calibri" w:hAnsi="Agency FB"/>
        </w:rPr>
        <w:t xml:space="preserve">EDITAL </w:t>
      </w:r>
      <w:r>
        <w:rPr>
          <w:rFonts w:ascii="Agency FB" w:eastAsia="Calibri" w:hAnsi="Agency FB"/>
        </w:rPr>
        <w:t>.</w:t>
      </w:r>
      <w:proofErr w:type="gramEnd"/>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Bold"/>
          <w:b/>
          <w:bCs/>
          <w:lang w:eastAsia="en-US"/>
        </w:rPr>
      </w:pPr>
      <w:r w:rsidRPr="002E751E">
        <w:rPr>
          <w:rFonts w:ascii="Agency FB" w:hAnsi="Agency FB" w:cs="Verdana-Bold"/>
          <w:b/>
          <w:bCs/>
          <w:lang w:eastAsia="en-US"/>
        </w:rPr>
        <w:t>DAS OBRIGAÇÕES E RESPONSABILIDADES DA CONTRATADA E CONTRATANTE</w:t>
      </w: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rPr>
          <w:rFonts w:ascii="Agency FB" w:hAnsi="Agency FB" w:cs="Verdana"/>
          <w:b/>
          <w:lang w:eastAsia="en-US"/>
        </w:rPr>
      </w:pPr>
      <w:r w:rsidRPr="002E751E">
        <w:rPr>
          <w:rFonts w:ascii="Agency FB" w:hAnsi="Agency FB"/>
          <w:b/>
        </w:rPr>
        <w:t>CLÁUSULA NONA</w:t>
      </w:r>
      <w:r w:rsidRPr="002E751E">
        <w:rPr>
          <w:rFonts w:ascii="Agency FB" w:hAnsi="Agency FB" w:cs="Verdana"/>
          <w:lang w:eastAsia="en-US"/>
        </w:rPr>
        <w:t xml:space="preserve"> </w:t>
      </w:r>
      <w:r w:rsidRPr="002E751E">
        <w:rPr>
          <w:rFonts w:ascii="Agency FB" w:hAnsi="Agency FB" w:cs="Verdana"/>
          <w:b/>
          <w:lang w:eastAsia="en-US"/>
        </w:rPr>
        <w:t>A CONTRATADA OBRIGA-SE A:</w:t>
      </w:r>
    </w:p>
    <w:p w:rsidR="00237229" w:rsidRPr="002E751E" w:rsidRDefault="00237229" w:rsidP="00237229">
      <w:pPr>
        <w:adjustRightInd w:val="0"/>
        <w:rPr>
          <w:rFonts w:ascii="Agency FB" w:hAnsi="Agency FB" w:cs="Verdana"/>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 </w:t>
      </w:r>
      <w:r>
        <w:rPr>
          <w:rFonts w:ascii="Agency FB" w:hAnsi="Agency FB" w:cs="Verdana"/>
          <w:lang w:eastAsia="en-US"/>
        </w:rPr>
        <w:t>CONFORME TERMO DE REFERENCIA ANEXO NO EDITAL.</w:t>
      </w:r>
    </w:p>
    <w:p w:rsidR="00237229" w:rsidRPr="002E751E" w:rsidRDefault="00237229" w:rsidP="00237229">
      <w:pPr>
        <w:adjustRightInd w:val="0"/>
        <w:jc w:val="both"/>
        <w:rPr>
          <w:rFonts w:ascii="Agency FB" w:hAnsi="Agency FB" w:cs="Verdana"/>
          <w:lang w:eastAsia="en-US"/>
        </w:rPr>
      </w:pPr>
    </w:p>
    <w:p w:rsidR="00237229" w:rsidRPr="002E751E" w:rsidRDefault="00237229" w:rsidP="00237229">
      <w:pPr>
        <w:adjustRightInd w:val="0"/>
        <w:jc w:val="both"/>
        <w:rPr>
          <w:rFonts w:ascii="Agency FB" w:hAnsi="Agency FB" w:cs="Verdana"/>
          <w:b/>
          <w:bCs/>
          <w:u w:val="single"/>
          <w:lang w:eastAsia="en-US"/>
        </w:rPr>
      </w:pPr>
      <w:r w:rsidRPr="002E751E">
        <w:rPr>
          <w:rFonts w:ascii="Agency FB" w:hAnsi="Agency FB" w:cs="Verdana"/>
          <w:b/>
          <w:bCs/>
          <w:u w:val="single"/>
          <w:lang w:eastAsia="en-US"/>
        </w:rPr>
        <w:t>CLÁUSULA DÉCIMA DAS OBRIGAÇÕES DA CONTRATANTE;</w:t>
      </w:r>
    </w:p>
    <w:p w:rsidR="00237229" w:rsidRPr="002E751E" w:rsidRDefault="00237229" w:rsidP="00237229">
      <w:pPr>
        <w:adjustRightInd w:val="0"/>
        <w:jc w:val="both"/>
        <w:rPr>
          <w:rFonts w:ascii="Agency FB" w:hAnsi="Agency FB" w:cs="Verdana"/>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w:t>
      </w:r>
      <w:r>
        <w:rPr>
          <w:rFonts w:ascii="Agency FB" w:hAnsi="Agency FB" w:cs="Verdana"/>
          <w:lang w:eastAsia="en-US"/>
        </w:rPr>
        <w:t>CONFORME TERMO DE REFERENCIA ANEXO NO EDITAL.</w:t>
      </w:r>
    </w:p>
    <w:p w:rsidR="00237229" w:rsidRPr="002E751E" w:rsidRDefault="00237229" w:rsidP="00237229">
      <w:pPr>
        <w:adjustRightInd w:val="0"/>
        <w:jc w:val="both"/>
        <w:rPr>
          <w:rFonts w:ascii="Agency FB" w:hAnsi="Agency FB" w:cs="Cambria"/>
          <w:lang w:eastAsia="en-US"/>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 xml:space="preserve"> DIREITOS E RESPONSABILIDADES: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Primeira</w:t>
      </w:r>
      <w:r w:rsidRPr="002E751E">
        <w:rPr>
          <w:rFonts w:ascii="Agency FB" w:hAnsi="Agency FB"/>
        </w:rPr>
        <w:t xml:space="preserve"> - O descumprimento total ou parcial, de qualquer das obrigações ora estabelecidas, sujeitará a CONTRATADA às sanções previstas na Lei 8.666/93, garantida prévia e ampla defesa em processo administrativo.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bookmarkStart w:id="1" w:name="_Hlk513732986"/>
      <w:r w:rsidRPr="002E751E">
        <w:rPr>
          <w:rFonts w:ascii="Agency FB" w:hAnsi="Agency FB"/>
          <w:b/>
        </w:rPr>
        <w:t>Parágrafo Primeiro</w:t>
      </w:r>
      <w:r w:rsidRPr="002E751E">
        <w:rPr>
          <w:rFonts w:ascii="Agency FB" w:hAnsi="Agency FB"/>
        </w:rPr>
        <w:t xml:space="preserve"> </w:t>
      </w:r>
      <w:bookmarkEnd w:id="1"/>
      <w:r w:rsidRPr="002E751E">
        <w:rPr>
          <w:rFonts w:ascii="Agency FB" w:hAnsi="Agency FB"/>
        </w:rPr>
        <w:t>- A CONTRATANTE se reserva o direito de descontar a importância devida de qualquer multa porventura imposta à contratada, em virtude do descumprimento das condições estipuladas neste contrato e que não sejam determinantes de rescisão contratual.</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valor das multas corresponderá à gravidade da infração, podendo chegar até 10% (dez por cento) do valor do Contrato, em cada caso, a ser atribuído conforme a gravidade pelo CONTRATANTE.</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que terá força de título para execução.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Segunda-</w:t>
      </w:r>
      <w:r w:rsidRPr="002E751E">
        <w:rPr>
          <w:rFonts w:ascii="Agency FB" w:hAnsi="Agency FB"/>
        </w:rPr>
        <w:t xml:space="preserve"> </w:t>
      </w:r>
      <w:proofErr w:type="gramStart"/>
      <w:r w:rsidRPr="002E751E">
        <w:rPr>
          <w:rFonts w:ascii="Agency FB" w:hAnsi="Agency FB"/>
        </w:rPr>
        <w:t>A CONTRATADA assumem</w:t>
      </w:r>
      <w:proofErr w:type="gramEnd"/>
      <w:r w:rsidRPr="002E751E">
        <w:rPr>
          <w:rFonts w:ascii="Agency FB" w:hAnsi="Agency FB"/>
        </w:rPr>
        <w:t xml:space="preserve"> como exclusivamente seus os riscos e as despesas decorrentes do fornecimento do objeto do Contrato, 5s necessários à boa e perfeita execução e cumprimento deste contrato. Responsabiliza-se, também, pela idoneidade e comportamento de seus empregados, prepostos ou subordinados, e ainda por quaisquer prejuízos que sejam causados ao contratante ou a terceiros.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Os danos ou prejuízos serão ressarcidos ao contratante no prazo máximo de 24 horas, contando da notificação </w:t>
      </w:r>
      <w:r w:rsidRPr="002E751E">
        <w:rPr>
          <w:rFonts w:ascii="Agency FB" w:hAnsi="Agency FB"/>
        </w:rPr>
        <w:lastRenderedPageBreak/>
        <w:t>administrativa à CONTRATADA, sob a pena de multa.</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CONTRATANTE não responderá por quaisquer ônus, direitos ou obrigações vinculados à legislação tributária, trabalhista, </w:t>
      </w:r>
      <w:proofErr w:type="gramStart"/>
      <w:r w:rsidRPr="002E751E">
        <w:rPr>
          <w:rFonts w:ascii="Agency FB" w:hAnsi="Agency FB"/>
        </w:rPr>
        <w:t>previdenciária ou securitária, e decorrentes da execução do presente contrato, cujo cumprimento e responsabilidade caberão, exclusivamente, à CONTRATADA</w:t>
      </w:r>
      <w:proofErr w:type="gramEnd"/>
      <w:r w:rsidRPr="002E751E">
        <w:rPr>
          <w:rFonts w:ascii="Agency FB" w:hAnsi="Agency FB"/>
        </w:rPr>
        <w:t>.</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237229"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A CONTRATADA manterá durante toda a execução do Contrato, as condições de habilitação e qualificação que lhe foram exigidas n</w:t>
      </w:r>
      <w:r>
        <w:rPr>
          <w:rFonts w:ascii="Agency FB" w:hAnsi="Agency FB"/>
        </w:rPr>
        <w:t>a licitação.</w:t>
      </w:r>
    </w:p>
    <w:p w:rsidR="00237229" w:rsidRPr="00E532CF" w:rsidRDefault="00237229" w:rsidP="00237229">
      <w:pPr>
        <w:tabs>
          <w:tab w:val="left" w:pos="144"/>
          <w:tab w:val="left" w:pos="4320"/>
          <w:tab w:val="left" w:pos="5184"/>
          <w:tab w:val="left" w:pos="6336"/>
          <w:tab w:val="left" w:pos="7776"/>
        </w:tabs>
        <w:spacing w:line="360" w:lineRule="auto"/>
        <w:jc w:val="both"/>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 xml:space="preserve">DA RESCISÃO: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Terceira</w:t>
      </w:r>
      <w:r w:rsidRPr="002E751E">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único</w:t>
      </w:r>
      <w:r w:rsidRPr="002E751E">
        <w:rPr>
          <w:rFonts w:ascii="Agency FB" w:hAnsi="Agency FB"/>
        </w:rPr>
        <w:t xml:space="preserve"> - A CONTRATADA reconhece os Direitos da Administração, em caso de rescisão administrativa prevista no art. 77 da Lei nº 8.666/93.</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adjustRightInd w:val="0"/>
        <w:jc w:val="both"/>
        <w:rPr>
          <w:rFonts w:ascii="Agency FB" w:hAnsi="Agency FB" w:cs="Verdana-Bold"/>
          <w:b/>
          <w:bCs/>
          <w:lang w:eastAsia="en-US"/>
        </w:rPr>
      </w:pPr>
      <w:r w:rsidRPr="002E751E">
        <w:rPr>
          <w:rFonts w:ascii="Agency FB" w:hAnsi="Agency FB" w:cs="Verdana-Bold"/>
          <w:b/>
          <w:bCs/>
          <w:lang w:eastAsia="en-US"/>
        </w:rPr>
        <w:t>DO ACOMPANHAMENTO E DA FISCALIZAÇÃO</w:t>
      </w: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b/>
        </w:rPr>
        <w:t xml:space="preserve">Cláusula Décima Quarta- </w:t>
      </w:r>
      <w:r w:rsidRPr="002E751E">
        <w:rPr>
          <w:rFonts w:ascii="Agency FB" w:hAnsi="Agency FB" w:cs="Verdana"/>
          <w:lang w:eastAsia="en-US"/>
        </w:rPr>
        <w:t>Durante a vigência deste Contrato, a sua execução será fiscalizada, pelo fiscal de Contrato da Prefeitura Municipal.</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w:t>
      </w:r>
      <w:r w:rsidRPr="002E751E">
        <w:rPr>
          <w:rFonts w:ascii="Agency FB" w:hAnsi="Agency FB" w:cs="Verdana"/>
          <w:lang w:eastAsia="en-US"/>
        </w:rPr>
        <w:t xml:space="preserve">A Secretaria anotará em registro próprio, todas as ocorrências relacionadas com a execução do contrato, determinando o que for necessário à regularização das faltas ou defeitos observados, conforme determina o parágrafo 1º do art. 67 da Lei nº 8.666/93;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w:t>
      </w:r>
      <w:r w:rsidRPr="002E751E">
        <w:rPr>
          <w:rFonts w:ascii="Agency FB" w:hAnsi="Agency FB" w:cs="Verdana"/>
          <w:lang w:eastAsia="en-US"/>
        </w:rPr>
        <w:t xml:space="preserve">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w:t>
      </w:r>
      <w:proofErr w:type="gramStart"/>
      <w:r w:rsidRPr="002E751E">
        <w:rPr>
          <w:rFonts w:ascii="Agency FB" w:hAnsi="Agency FB" w:cs="Verdana"/>
          <w:lang w:eastAsia="en-US"/>
        </w:rPr>
        <w:t>co-responsabilidade</w:t>
      </w:r>
      <w:proofErr w:type="gramEnd"/>
      <w:r w:rsidRPr="002E751E">
        <w:rPr>
          <w:rFonts w:ascii="Agency FB" w:hAnsi="Agency FB" w:cs="Verdana"/>
          <w:lang w:eastAsia="en-US"/>
        </w:rPr>
        <w:t xml:space="preserve"> do Contratante ou de seus agentes e prepostos;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proofErr w:type="gramStart"/>
      <w:r w:rsidRPr="002E751E">
        <w:rPr>
          <w:rFonts w:ascii="Agency FB" w:hAnsi="Agency FB"/>
          <w:b/>
        </w:rPr>
        <w:t>ParágrafoTerceiro</w:t>
      </w:r>
      <w:proofErr w:type="gramEnd"/>
      <w:r w:rsidRPr="002E751E">
        <w:rPr>
          <w:rFonts w:ascii="Agency FB" w:hAnsi="Agency FB"/>
        </w:rPr>
        <w:t xml:space="preserve"> - </w:t>
      </w:r>
      <w:r w:rsidRPr="002E751E">
        <w:rPr>
          <w:rFonts w:ascii="Agency FB" w:hAnsi="Agency FB" w:cs="Verdana"/>
          <w:lang w:eastAsia="en-US"/>
        </w:rPr>
        <w:t xml:space="preserve">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w:t>
      </w:r>
      <w:proofErr w:type="gramStart"/>
      <w:r w:rsidRPr="002E751E">
        <w:rPr>
          <w:rFonts w:ascii="Agency FB" w:hAnsi="Agency FB" w:cs="Verdana"/>
          <w:lang w:eastAsia="en-US"/>
        </w:rPr>
        <w:t>A conferência da quantidade dos materiais fornecidos deverão ser</w:t>
      </w:r>
      <w:proofErr w:type="gramEnd"/>
      <w:r w:rsidRPr="002E751E">
        <w:rPr>
          <w:rFonts w:ascii="Agency FB" w:hAnsi="Agency FB" w:cs="Verdana"/>
          <w:lang w:eastAsia="en-US"/>
        </w:rPr>
        <w:t xml:space="preserve"> feita na presença de representantes da Contratante e da Contratada, na ocasião da entrega. Se a Contratada não puder participar da conferência, assumirá como verdadeira e, portanto, inquestionável a apuração feita pela Contratante.</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DA CESSÃO OU TRANSFERÊNCIA:</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Quinta</w:t>
      </w:r>
      <w:r w:rsidRPr="002E751E">
        <w:rPr>
          <w:rFonts w:ascii="Agency FB" w:hAnsi="Agency FB"/>
        </w:rPr>
        <w:t xml:space="preserve"> - O presente contrato não poderá ser objeto de cessão ou transferência, no todo ou em parte.</w:t>
      </w:r>
    </w:p>
    <w:p w:rsidR="00237229" w:rsidRPr="002E751E" w:rsidRDefault="00237229" w:rsidP="00237229">
      <w:pPr>
        <w:tabs>
          <w:tab w:val="left" w:pos="708"/>
        </w:tabs>
        <w:jc w:val="both"/>
        <w:rPr>
          <w:rFonts w:ascii="Agency FB" w:hAnsi="Agency FB"/>
          <w:b/>
        </w:rPr>
      </w:pPr>
    </w:p>
    <w:p w:rsidR="00237229" w:rsidRPr="002E751E" w:rsidRDefault="00237229" w:rsidP="00237229">
      <w:pPr>
        <w:tabs>
          <w:tab w:val="left" w:pos="708"/>
        </w:tabs>
        <w:jc w:val="both"/>
        <w:rPr>
          <w:rFonts w:ascii="Agency FB" w:hAnsi="Agency FB"/>
          <w:b/>
        </w:rPr>
      </w:pPr>
      <w:r w:rsidRPr="002E751E">
        <w:rPr>
          <w:rFonts w:ascii="Agency FB" w:hAnsi="Agency FB"/>
          <w:b/>
        </w:rPr>
        <w:t xml:space="preserve">DA VINCULAÇÃO AO EDITAL DE LICITAÇÃO (art. </w:t>
      </w:r>
      <w:proofErr w:type="gramStart"/>
      <w:r w:rsidRPr="002E751E">
        <w:rPr>
          <w:rFonts w:ascii="Agency FB" w:hAnsi="Agency FB"/>
          <w:b/>
        </w:rPr>
        <w:t>55 inciso XI</w:t>
      </w:r>
      <w:proofErr w:type="gramEnd"/>
      <w:r w:rsidRPr="002E751E">
        <w:rPr>
          <w:rFonts w:ascii="Agency FB" w:hAnsi="Agency FB"/>
          <w:b/>
        </w:rPr>
        <w:t xml:space="preserve"> e XII).</w:t>
      </w:r>
    </w:p>
    <w:p w:rsidR="00237229" w:rsidRPr="002E751E" w:rsidRDefault="00237229" w:rsidP="00237229">
      <w:pPr>
        <w:tabs>
          <w:tab w:val="left" w:pos="708"/>
        </w:tabs>
        <w:jc w:val="both"/>
        <w:rPr>
          <w:rFonts w:ascii="Agency FB" w:hAnsi="Agency FB"/>
          <w:b/>
        </w:rPr>
      </w:pPr>
    </w:p>
    <w:p w:rsidR="00237229" w:rsidRPr="002E751E" w:rsidRDefault="00237229" w:rsidP="00237229">
      <w:pPr>
        <w:tabs>
          <w:tab w:val="left" w:pos="708"/>
        </w:tabs>
        <w:jc w:val="both"/>
        <w:rPr>
          <w:rFonts w:ascii="Agency FB" w:eastAsia="Calibri" w:hAnsi="Agency FB"/>
          <w:b/>
          <w:lang w:eastAsia="en-US"/>
        </w:rPr>
      </w:pPr>
      <w:r w:rsidRPr="002E751E">
        <w:rPr>
          <w:rFonts w:ascii="Agency FB" w:hAnsi="Agency FB"/>
          <w:b/>
        </w:rPr>
        <w:t>Cláusula Décima Sexta</w:t>
      </w:r>
      <w:r w:rsidRPr="002E751E">
        <w:rPr>
          <w:b/>
        </w:rPr>
        <w:t xml:space="preserve">– </w:t>
      </w:r>
      <w:r w:rsidRPr="002E751E">
        <w:rPr>
          <w:rFonts w:ascii="Agency FB" w:hAnsi="Agency FB"/>
        </w:rPr>
        <w:t xml:space="preserve">Fica o presente contrato vinculado ao edital </w:t>
      </w:r>
      <w:r w:rsidR="0013125F">
        <w:rPr>
          <w:rFonts w:ascii="Agency FB" w:hAnsi="Agency FB"/>
        </w:rPr>
        <w:t>SRP/</w:t>
      </w:r>
      <w:r w:rsidRPr="002E751E">
        <w:rPr>
          <w:rFonts w:ascii="Agency FB" w:hAnsi="Agency FB"/>
        </w:rPr>
        <w:t xml:space="preserve">Pregão Eletrônico nº </w:t>
      </w:r>
      <w:r>
        <w:rPr>
          <w:rFonts w:ascii="Agency FB" w:hAnsi="Agency FB"/>
        </w:rPr>
        <w:t>-------------/2020</w:t>
      </w:r>
      <w:r w:rsidRPr="002E751E">
        <w:rPr>
          <w:rFonts w:ascii="Agency FB" w:hAnsi="Agency FB"/>
        </w:rPr>
        <w:t xml:space="preserve"> a proposta constante no Processo Licitatório nº </w:t>
      </w:r>
      <w:r>
        <w:rPr>
          <w:rFonts w:ascii="Agency FB" w:hAnsi="Agency FB"/>
        </w:rPr>
        <w:t xml:space="preserve">-----------/2020 </w:t>
      </w:r>
      <w:r w:rsidRPr="002E751E">
        <w:rPr>
          <w:rFonts w:ascii="Agency FB" w:hAnsi="Agency FB"/>
        </w:rPr>
        <w:t>e as disposições da Lei Federal nº 8.666/93 e alterações.</w:t>
      </w:r>
    </w:p>
    <w:p w:rsidR="00237229" w:rsidRPr="002E751E" w:rsidRDefault="00237229" w:rsidP="00237229">
      <w:pPr>
        <w:tabs>
          <w:tab w:val="left" w:pos="708"/>
        </w:tabs>
        <w:jc w:val="both"/>
        <w:rPr>
          <w:rFonts w:ascii="Agency FB" w:hAnsi="Agency FB"/>
          <w:b/>
          <w:szCs w:val="20"/>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DOS TRIBUTOS E DAS DESPESAS:</w:t>
      </w:r>
      <w:proofErr w:type="gramStart"/>
      <w:r w:rsidRPr="002E751E">
        <w:rPr>
          <w:rFonts w:ascii="Agency FB" w:hAnsi="Agency FB"/>
          <w:b/>
        </w:rPr>
        <w:t xml:space="preserve">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proofErr w:type="gramEnd"/>
      <w:r w:rsidRPr="002E751E">
        <w:rPr>
          <w:rFonts w:ascii="Agency FB" w:hAnsi="Agency FB"/>
          <w:b/>
        </w:rPr>
        <w:t>Cláusula Décima Sétima</w:t>
      </w:r>
      <w:r w:rsidRPr="002E751E">
        <w:rPr>
          <w:rFonts w:ascii="Agency FB" w:hAnsi="Agency FB"/>
        </w:rPr>
        <w:t xml:space="preserve"> - Constituirá encargo exclusivo da contratada o pagamento de tributos, tarifas, e demais despesas decorrentes deste contrato e do fornecimento de seu objeto.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FORO:</w:t>
      </w:r>
    </w:p>
    <w:p w:rsidR="00237229" w:rsidRPr="002E751E" w:rsidRDefault="00237229" w:rsidP="00237229">
      <w:pPr>
        <w:spacing w:line="360" w:lineRule="auto"/>
        <w:ind w:right="-1"/>
        <w:jc w:val="both"/>
        <w:rPr>
          <w:rFonts w:ascii="Agency FB" w:hAnsi="Agency FB"/>
        </w:rPr>
      </w:pPr>
      <w:r w:rsidRPr="002E751E">
        <w:rPr>
          <w:rFonts w:ascii="Agency FB" w:hAnsi="Agency FB"/>
          <w:b/>
        </w:rPr>
        <w:t>Cláusula Décima Oitava</w:t>
      </w:r>
      <w:r w:rsidRPr="002E751E">
        <w:rPr>
          <w:rFonts w:ascii="Agency FB" w:hAnsi="Agency FB"/>
        </w:rPr>
        <w:t xml:space="preserve"> - As partes elegem o Foro da Comarca de JARU/RO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237229" w:rsidRPr="002E751E" w:rsidRDefault="00237229" w:rsidP="00237229">
      <w:pPr>
        <w:spacing w:line="360" w:lineRule="auto"/>
        <w:ind w:right="-1"/>
        <w:jc w:val="both"/>
        <w:rPr>
          <w:rFonts w:ascii="Agency FB" w:hAnsi="Agency FB"/>
        </w:rPr>
      </w:pPr>
    </w:p>
    <w:p w:rsidR="00237229" w:rsidRPr="002E751E" w:rsidRDefault="00237229" w:rsidP="00237229">
      <w:pPr>
        <w:spacing w:line="360" w:lineRule="auto"/>
        <w:ind w:right="-1"/>
        <w:jc w:val="right"/>
        <w:rPr>
          <w:rFonts w:ascii="Agency FB" w:hAnsi="Agency FB"/>
        </w:rPr>
      </w:pPr>
      <w:r w:rsidRPr="002E751E">
        <w:rPr>
          <w:rFonts w:ascii="Agency FB" w:hAnsi="Agency FB"/>
        </w:rPr>
        <w:t>PREFEITURA MUNICIPAL DE THE</w:t>
      </w:r>
      <w:r>
        <w:rPr>
          <w:rFonts w:ascii="Agency FB" w:hAnsi="Agency FB"/>
        </w:rPr>
        <w:t xml:space="preserve">OBROMA/RO, em __ de ____ de </w:t>
      </w:r>
      <w:proofErr w:type="gramStart"/>
      <w:r>
        <w:rPr>
          <w:rFonts w:ascii="Agency FB" w:hAnsi="Agency FB"/>
        </w:rPr>
        <w:t>2020</w:t>
      </w:r>
      <w:proofErr w:type="gramEnd"/>
    </w:p>
    <w:p w:rsidR="00237229" w:rsidRPr="002E751E" w:rsidRDefault="00237229" w:rsidP="00237229">
      <w:pPr>
        <w:spacing w:line="360" w:lineRule="auto"/>
        <w:ind w:right="-1"/>
        <w:jc w:val="both"/>
        <w:rPr>
          <w:rFonts w:ascii="Agency FB" w:hAnsi="Agency FB"/>
        </w:rPr>
      </w:pPr>
      <w:r w:rsidRPr="002E751E">
        <w:rPr>
          <w:rFonts w:ascii="Agency FB" w:hAnsi="Agency FB"/>
        </w:rPr>
        <w:t>_______________________________                            ____________________</w:t>
      </w:r>
    </w:p>
    <w:p w:rsidR="00237229" w:rsidRPr="002E751E" w:rsidRDefault="00237229" w:rsidP="00237229">
      <w:pPr>
        <w:spacing w:line="360" w:lineRule="auto"/>
        <w:ind w:right="-1"/>
        <w:rPr>
          <w:rFonts w:ascii="Agency FB" w:hAnsi="Agency FB"/>
        </w:rPr>
      </w:pPr>
      <w:r>
        <w:rPr>
          <w:rFonts w:ascii="Agency FB" w:hAnsi="Agency FB"/>
        </w:rPr>
        <w:t xml:space="preserve">                                 SEMAF</w:t>
      </w:r>
      <w:r w:rsidRPr="002E751E">
        <w:rPr>
          <w:rFonts w:ascii="Agency FB" w:hAnsi="Agency FB"/>
        </w:rPr>
        <w:tab/>
      </w:r>
      <w:r w:rsidRPr="002E751E">
        <w:rPr>
          <w:rFonts w:ascii="Agency FB" w:hAnsi="Agency FB"/>
        </w:rPr>
        <w:tab/>
      </w:r>
      <w:r w:rsidRPr="002E751E">
        <w:rPr>
          <w:rFonts w:ascii="Agency FB" w:hAnsi="Agency FB"/>
        </w:rPr>
        <w:tab/>
      </w:r>
      <w:r>
        <w:rPr>
          <w:rFonts w:ascii="Agency FB" w:hAnsi="Agency FB"/>
        </w:rPr>
        <w:t xml:space="preserve">                          </w:t>
      </w:r>
      <w:r w:rsidRPr="002E751E">
        <w:rPr>
          <w:rFonts w:ascii="Agency FB" w:hAnsi="Agency FB"/>
        </w:rPr>
        <w:t>CONTRATADA</w:t>
      </w:r>
    </w:p>
    <w:p w:rsidR="00237229" w:rsidRPr="002E751E" w:rsidRDefault="00237229" w:rsidP="00237229">
      <w:pPr>
        <w:spacing w:line="360" w:lineRule="auto"/>
        <w:ind w:right="-1"/>
        <w:rPr>
          <w:rFonts w:ascii="Agency FB" w:hAnsi="Agency FB"/>
          <w:b/>
        </w:rPr>
      </w:pPr>
      <w:r w:rsidRPr="002E751E">
        <w:rPr>
          <w:rFonts w:ascii="Agency FB" w:hAnsi="Agency FB"/>
          <w:b/>
        </w:rPr>
        <w:t>___________________</w:t>
      </w:r>
    </w:p>
    <w:p w:rsidR="00237229" w:rsidRPr="002E751E" w:rsidRDefault="00237229" w:rsidP="00237229">
      <w:pPr>
        <w:spacing w:line="360" w:lineRule="auto"/>
        <w:ind w:right="-1"/>
        <w:rPr>
          <w:rFonts w:ascii="Agency FB" w:hAnsi="Agency FB"/>
        </w:rPr>
      </w:pPr>
      <w:r w:rsidRPr="002E751E">
        <w:rPr>
          <w:rFonts w:ascii="Agency FB" w:hAnsi="Agency FB"/>
        </w:rPr>
        <w:t>TESTEMUNHAS</w:t>
      </w:r>
    </w:p>
    <w:p w:rsidR="00237229" w:rsidRPr="002E751E" w:rsidRDefault="00237229" w:rsidP="00237229">
      <w:pPr>
        <w:spacing w:line="360" w:lineRule="auto"/>
        <w:ind w:right="-1"/>
        <w:rPr>
          <w:rFonts w:ascii="Agency FB" w:hAnsi="Agency FB"/>
        </w:rPr>
      </w:pPr>
      <w:r w:rsidRPr="002E751E">
        <w:rPr>
          <w:rFonts w:ascii="Agency FB" w:hAnsi="Agency FB"/>
        </w:rPr>
        <w:t>_______________________                          ___________________</w:t>
      </w:r>
    </w:p>
    <w:p w:rsidR="00237229" w:rsidRPr="002E751E" w:rsidRDefault="00237229" w:rsidP="00237229">
      <w:pPr>
        <w:spacing w:line="360" w:lineRule="auto"/>
        <w:ind w:right="-1"/>
        <w:rPr>
          <w:rFonts w:ascii="Agency FB" w:hAnsi="Agency FB"/>
        </w:rPr>
      </w:pPr>
      <w:r w:rsidRPr="002E751E">
        <w:rPr>
          <w:rFonts w:ascii="Agency FB" w:hAnsi="Agency FB"/>
        </w:rPr>
        <w:t>NOME</w:t>
      </w:r>
      <w:proofErr w:type="gramStart"/>
      <w:r w:rsidRPr="002E751E">
        <w:rPr>
          <w:rFonts w:ascii="Agency FB" w:hAnsi="Agency FB"/>
        </w:rPr>
        <w:t>.:</w:t>
      </w:r>
      <w:proofErr w:type="gramEnd"/>
      <w:r w:rsidRPr="002E751E">
        <w:rPr>
          <w:rFonts w:ascii="Agency FB" w:hAnsi="Agency FB"/>
        </w:rPr>
        <w:t xml:space="preserve">                                                  NOME.:</w:t>
      </w:r>
    </w:p>
    <w:p w:rsidR="00237229" w:rsidRPr="002E751E" w:rsidRDefault="00237229" w:rsidP="00237229">
      <w:pPr>
        <w:spacing w:line="360" w:lineRule="auto"/>
        <w:ind w:right="-1"/>
        <w:rPr>
          <w:rFonts w:ascii="Agency FB" w:hAnsi="Agency FB"/>
          <w:b/>
        </w:rPr>
      </w:pPr>
      <w:r w:rsidRPr="002E751E">
        <w:rPr>
          <w:rFonts w:ascii="Agency FB" w:hAnsi="Agency FB"/>
        </w:rPr>
        <w:t>CPF</w:t>
      </w:r>
      <w:proofErr w:type="gramStart"/>
      <w:r w:rsidRPr="002E751E">
        <w:rPr>
          <w:rFonts w:ascii="Agency FB" w:hAnsi="Agency FB"/>
        </w:rPr>
        <w:t>.:</w:t>
      </w:r>
      <w:proofErr w:type="gramEnd"/>
      <w:r w:rsidRPr="002E751E">
        <w:rPr>
          <w:rFonts w:ascii="Agency FB" w:hAnsi="Agency FB"/>
        </w:rPr>
        <w:t xml:space="preserve">                                                       CPF.</w:t>
      </w:r>
    </w:p>
    <w:p w:rsidR="00237229" w:rsidRPr="002E751E" w:rsidRDefault="00237229" w:rsidP="00237229">
      <w:pPr>
        <w:jc w:val="both"/>
      </w:pPr>
    </w:p>
    <w:p w:rsidR="00237229" w:rsidRPr="002E751E" w:rsidRDefault="00237229" w:rsidP="00237229">
      <w:pPr>
        <w:jc w:val="both"/>
      </w:pPr>
    </w:p>
    <w:p w:rsidR="00237229" w:rsidRPr="002E751E" w:rsidRDefault="00237229" w:rsidP="00237229">
      <w:pPr>
        <w:jc w:val="both"/>
      </w:pPr>
    </w:p>
    <w:p w:rsidR="00237229" w:rsidRPr="002E751E" w:rsidRDefault="00237229" w:rsidP="00237229">
      <w:pPr>
        <w:jc w:val="both"/>
      </w:pPr>
    </w:p>
    <w:p w:rsidR="00237229" w:rsidRPr="002E751E" w:rsidRDefault="00237229" w:rsidP="00237229">
      <w:pPr>
        <w:jc w:val="both"/>
      </w:pPr>
    </w:p>
    <w:p w:rsidR="00237229" w:rsidRDefault="00237229" w:rsidP="00237229">
      <w:pPr>
        <w:jc w:val="both"/>
      </w:pPr>
    </w:p>
    <w:p w:rsidR="00237229" w:rsidRDefault="00237229" w:rsidP="00237229">
      <w:pPr>
        <w:jc w:val="both"/>
      </w:pPr>
    </w:p>
    <w:p w:rsidR="00237229" w:rsidRDefault="00237229" w:rsidP="00237229">
      <w:pPr>
        <w:jc w:val="both"/>
      </w:pP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283306" w:rsidRPr="00283306" w:rsidRDefault="00283306" w:rsidP="00283306">
      <w:pPr>
        <w:widowControl/>
        <w:tabs>
          <w:tab w:val="left" w:pos="1134"/>
          <w:tab w:val="left" w:pos="1276"/>
        </w:tabs>
        <w:adjustRightInd w:val="0"/>
        <w:jc w:val="center"/>
        <w:rPr>
          <w:b/>
          <w:sz w:val="24"/>
          <w:szCs w:val="24"/>
          <w:lang w:val="pt-BR" w:eastAsia="pt-BR" w:bidi="ar-SA"/>
        </w:rPr>
      </w:pPr>
      <w:r w:rsidRPr="00283306">
        <w:rPr>
          <w:b/>
          <w:sz w:val="24"/>
          <w:szCs w:val="24"/>
          <w:lang w:val="pt-BR" w:eastAsia="pt-BR" w:bidi="ar-SA"/>
        </w:rPr>
        <w:t xml:space="preserve">ATA DE REGISTRO DE PREÇOS Nº: </w:t>
      </w:r>
      <w:proofErr w:type="gramStart"/>
      <w:r w:rsidRPr="00283306">
        <w:rPr>
          <w:b/>
          <w:sz w:val="24"/>
          <w:szCs w:val="24"/>
          <w:lang w:val="pt-BR" w:eastAsia="pt-BR" w:bidi="ar-SA"/>
        </w:rPr>
        <w:t>...................</w:t>
      </w:r>
      <w:proofErr w:type="gramEnd"/>
    </w:p>
    <w:p w:rsidR="00283306" w:rsidRPr="00283306" w:rsidRDefault="00283306" w:rsidP="00283306">
      <w:pPr>
        <w:widowControl/>
        <w:tabs>
          <w:tab w:val="left" w:pos="1134"/>
          <w:tab w:val="left" w:pos="1276"/>
        </w:tabs>
        <w:adjustRightInd w:val="0"/>
        <w:jc w:val="center"/>
        <w:rPr>
          <w:b/>
          <w:sz w:val="24"/>
          <w:szCs w:val="24"/>
          <w:lang w:val="pt-BR" w:eastAsia="pt-BR" w:bidi="ar-SA"/>
        </w:rPr>
      </w:pPr>
      <w:r w:rsidRPr="00283306">
        <w:rPr>
          <w:b/>
          <w:sz w:val="24"/>
          <w:szCs w:val="24"/>
          <w:lang w:val="pt-BR" w:eastAsia="pt-BR" w:bidi="ar-SA"/>
        </w:rPr>
        <w:t xml:space="preserve">PREGÃO ELETRONICO Nº: </w:t>
      </w:r>
      <w:proofErr w:type="gramStart"/>
      <w:r w:rsidRPr="00283306">
        <w:rPr>
          <w:b/>
          <w:sz w:val="24"/>
          <w:szCs w:val="24"/>
          <w:lang w:val="pt-BR" w:eastAsia="pt-BR" w:bidi="ar-SA"/>
        </w:rPr>
        <w:t>..........</w:t>
      </w:r>
      <w:proofErr w:type="gramEnd"/>
      <w:r w:rsidRPr="00283306">
        <w:rPr>
          <w:b/>
          <w:sz w:val="24"/>
          <w:szCs w:val="24"/>
          <w:lang w:val="pt-BR" w:eastAsia="pt-BR" w:bidi="ar-SA"/>
        </w:rPr>
        <w:t>/2020</w:t>
      </w:r>
    </w:p>
    <w:p w:rsidR="00283306" w:rsidRPr="00283306" w:rsidRDefault="00283306" w:rsidP="00283306">
      <w:pPr>
        <w:widowControl/>
        <w:tabs>
          <w:tab w:val="left" w:pos="1134"/>
          <w:tab w:val="left" w:pos="1276"/>
        </w:tabs>
        <w:adjustRightInd w:val="0"/>
        <w:jc w:val="center"/>
        <w:rPr>
          <w:b/>
          <w:sz w:val="24"/>
          <w:szCs w:val="24"/>
          <w:lang w:val="pt-BR" w:eastAsia="pt-BR" w:bidi="ar-SA"/>
        </w:rPr>
      </w:pPr>
    </w:p>
    <w:p w:rsidR="00283306" w:rsidRPr="00283306" w:rsidRDefault="00283306" w:rsidP="00283306">
      <w:pPr>
        <w:widowControl/>
        <w:tabs>
          <w:tab w:val="left" w:pos="1134"/>
          <w:tab w:val="left" w:pos="1276"/>
        </w:tabs>
        <w:adjustRightInd w:val="0"/>
        <w:rPr>
          <w:b/>
          <w:sz w:val="24"/>
          <w:szCs w:val="24"/>
          <w:lang w:val="pt-BR" w:eastAsia="pt-BR" w:bidi="ar-SA"/>
        </w:rPr>
      </w:pPr>
      <w:r w:rsidRPr="00283306">
        <w:rPr>
          <w:b/>
          <w:sz w:val="24"/>
          <w:szCs w:val="24"/>
          <w:lang w:val="pt-BR" w:eastAsia="pt-BR" w:bidi="ar-SA"/>
        </w:rPr>
        <w:t>VALIDADE 12 (DOZE) MESES</w:t>
      </w:r>
    </w:p>
    <w:p w:rsidR="00283306" w:rsidRPr="00283306" w:rsidRDefault="00283306" w:rsidP="00283306">
      <w:pPr>
        <w:widowControl/>
        <w:autoSpaceDE/>
        <w:autoSpaceDN/>
        <w:rPr>
          <w:b/>
          <w:sz w:val="24"/>
          <w:szCs w:val="24"/>
          <w:lang w:val="pt-BR" w:eastAsia="pt-BR" w:bidi="ar-SA"/>
        </w:rPr>
      </w:pPr>
      <w:r w:rsidRPr="00283306">
        <w:rPr>
          <w:bCs/>
          <w:color w:val="000000"/>
          <w:sz w:val="24"/>
          <w:szCs w:val="24"/>
          <w:lang w:val="pt-BR" w:eastAsia="pt-BR" w:bidi="ar-SA"/>
        </w:rPr>
        <w:t xml:space="preserve">PROCESSO ADM. Nº </w:t>
      </w:r>
      <w:r>
        <w:rPr>
          <w:sz w:val="24"/>
          <w:szCs w:val="24"/>
          <w:lang w:val="pt-BR" w:eastAsia="pt-BR" w:bidi="ar-SA"/>
        </w:rPr>
        <w:t>474</w:t>
      </w:r>
      <w:r w:rsidRPr="00283306">
        <w:rPr>
          <w:sz w:val="24"/>
          <w:szCs w:val="24"/>
          <w:lang w:val="pt-BR" w:eastAsia="pt-BR" w:bidi="ar-SA"/>
        </w:rPr>
        <w:t>/2020</w:t>
      </w:r>
    </w:p>
    <w:p w:rsidR="00283306" w:rsidRPr="00283306" w:rsidRDefault="00283306" w:rsidP="00283306">
      <w:pPr>
        <w:widowControl/>
        <w:autoSpaceDE/>
        <w:autoSpaceDN/>
        <w:rPr>
          <w:bCs/>
          <w:color w:val="000000"/>
          <w:sz w:val="24"/>
          <w:szCs w:val="24"/>
          <w:lang w:val="pt-BR" w:eastAsia="pt-BR" w:bidi="ar-SA"/>
        </w:rPr>
      </w:pPr>
    </w:p>
    <w:p w:rsidR="00283306" w:rsidRPr="00283306" w:rsidRDefault="00283306" w:rsidP="00283306">
      <w:pPr>
        <w:widowControl/>
        <w:autoSpaceDE/>
        <w:autoSpaceDN/>
        <w:rPr>
          <w:sz w:val="24"/>
          <w:szCs w:val="24"/>
          <w:lang w:val="pt-BR" w:eastAsia="pt-BR" w:bidi="ar-SA"/>
        </w:rPr>
      </w:pPr>
      <w:r w:rsidRPr="00283306">
        <w:rPr>
          <w:bCs/>
          <w:color w:val="000000"/>
          <w:sz w:val="24"/>
          <w:szCs w:val="24"/>
          <w:lang w:val="pt-BR" w:eastAsia="pt-BR" w:bidi="ar-SA"/>
        </w:rPr>
        <w:t xml:space="preserve">SISTEMA DE REGISTRO DE PREÇO PREGÃO ELETRÔNICO Nº. </w:t>
      </w:r>
      <w:r w:rsidRPr="00283306">
        <w:rPr>
          <w:sz w:val="24"/>
          <w:szCs w:val="24"/>
          <w:lang w:val="pt-BR" w:eastAsia="pt-BR" w:bidi="ar-SA"/>
        </w:rPr>
        <w:t>02</w:t>
      </w:r>
      <w:r>
        <w:rPr>
          <w:sz w:val="24"/>
          <w:szCs w:val="24"/>
          <w:lang w:val="pt-BR" w:eastAsia="pt-BR" w:bidi="ar-SA"/>
        </w:rPr>
        <w:t>5</w:t>
      </w:r>
      <w:r w:rsidRPr="00283306">
        <w:rPr>
          <w:sz w:val="24"/>
          <w:szCs w:val="24"/>
          <w:lang w:val="pt-BR" w:eastAsia="pt-BR" w:bidi="ar-SA"/>
        </w:rPr>
        <w:t>/2020/PMT</w:t>
      </w:r>
    </w:p>
    <w:p w:rsidR="00283306" w:rsidRPr="00283306" w:rsidRDefault="00283306" w:rsidP="00283306">
      <w:pPr>
        <w:widowControl/>
        <w:adjustRightInd w:val="0"/>
        <w:jc w:val="both"/>
        <w:rPr>
          <w:sz w:val="24"/>
          <w:szCs w:val="24"/>
          <w:lang w:val="pt-BR" w:eastAsia="pt-BR" w:bidi="ar-SA"/>
        </w:rPr>
      </w:pPr>
    </w:p>
    <w:p w:rsidR="00283306" w:rsidRPr="00283306" w:rsidRDefault="00283306" w:rsidP="00283306">
      <w:pPr>
        <w:widowControl/>
        <w:adjustRightInd w:val="0"/>
        <w:jc w:val="both"/>
        <w:rPr>
          <w:rFonts w:ascii="Agency FB" w:hAnsi="Agency FB"/>
          <w:b/>
          <w:bCs/>
          <w:lang w:val="pt-BR" w:eastAsia="pt-BR" w:bidi="ar-SA"/>
        </w:rPr>
      </w:pPr>
      <w:r w:rsidRPr="00283306">
        <w:rPr>
          <w:sz w:val="20"/>
          <w:szCs w:val="20"/>
          <w:lang w:val="pt-BR" w:eastAsia="pt-BR" w:bidi="ar-SA"/>
        </w:rPr>
        <w:t>OBJETO</w:t>
      </w:r>
      <w:r w:rsidRPr="00283306">
        <w:rPr>
          <w:b/>
          <w:sz w:val="20"/>
          <w:szCs w:val="20"/>
          <w:lang w:val="pt-BR" w:eastAsia="pt-BR" w:bidi="ar-SA"/>
        </w:rPr>
        <w:t xml:space="preserve">: </w:t>
      </w:r>
      <w:r w:rsidRPr="00283306">
        <w:rPr>
          <w:rFonts w:ascii="Agency FB" w:hAnsi="Agency FB"/>
          <w:b/>
          <w:bCs/>
          <w:lang w:val="pt-BR" w:eastAsia="pt-BR" w:bidi="ar-SA"/>
        </w:rPr>
        <w:t>-------------------</w:t>
      </w:r>
    </w:p>
    <w:p w:rsidR="00283306" w:rsidRPr="00283306" w:rsidRDefault="00283306" w:rsidP="00283306">
      <w:pPr>
        <w:widowControl/>
        <w:adjustRightInd w:val="0"/>
        <w:jc w:val="both"/>
        <w:rPr>
          <w:rFonts w:ascii="Calibri" w:hAnsi="Calibri" w:cs="Calibri"/>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Pelo presente instrumento,</w:t>
      </w:r>
      <w:proofErr w:type="gramStart"/>
      <w:r w:rsidRPr="00283306">
        <w:rPr>
          <w:rFonts w:ascii="Calibri" w:hAnsi="Calibri" w:cs="Calibri"/>
          <w:color w:val="000000"/>
          <w:sz w:val="24"/>
          <w:szCs w:val="24"/>
          <w:lang w:val="pt-BR" w:eastAsia="pt-BR" w:bidi="ar-SA"/>
        </w:rPr>
        <w:t xml:space="preserve">  </w:t>
      </w:r>
      <w:proofErr w:type="gramEnd"/>
      <w:r w:rsidRPr="00283306">
        <w:rPr>
          <w:rFonts w:ascii="Calibri" w:hAnsi="Calibri" w:cs="Calibri"/>
          <w:b/>
          <w:color w:val="000000"/>
          <w:sz w:val="24"/>
          <w:szCs w:val="24"/>
          <w:lang w:val="pt-BR" w:eastAsia="pt-BR" w:bidi="ar-SA"/>
        </w:rPr>
        <w:t>O MUNICÍPIO DE THEOBROMA - RO</w:t>
      </w:r>
      <w:r w:rsidRPr="00283306">
        <w:rPr>
          <w:rFonts w:ascii="Calibri" w:hAnsi="Calibri" w:cs="Calibri"/>
          <w:color w:val="000000"/>
          <w:sz w:val="24"/>
          <w:szCs w:val="24"/>
          <w:lang w:val="pt-BR" w:eastAsia="pt-BR" w:bidi="ar-SA"/>
        </w:rPr>
        <w:t xml:space="preserve">, pela presente ata de Registro de Preços, de um lado  </w:t>
      </w:r>
      <w:r w:rsidRPr="00283306">
        <w:rPr>
          <w:rFonts w:ascii="Calibri" w:hAnsi="Calibri" w:cs="Calibri"/>
          <w:b/>
          <w:color w:val="000000"/>
          <w:sz w:val="24"/>
          <w:szCs w:val="24"/>
          <w:lang w:val="pt-BR" w:eastAsia="pt-BR" w:bidi="ar-SA"/>
        </w:rPr>
        <w:t>O MUNICÍPIO DE THEOBROMA - RO</w:t>
      </w:r>
      <w:r w:rsidRPr="00283306">
        <w:rPr>
          <w:rFonts w:ascii="Calibri" w:hAnsi="Calibri" w:cs="Calibri"/>
          <w:color w:val="000000"/>
          <w:sz w:val="24"/>
          <w:szCs w:val="24"/>
          <w:lang w:val="pt-BR" w:eastAsia="pt-BR" w:bidi="ar-SA"/>
        </w:rPr>
        <w:t xml:space="preserve">, Estado de Rondônia, instituição pública de Direito Público Interno, inscrita no CNPJ sob o nº 84.727.601/0001-90, com sede na Av. 13 de Fevereiro, nº 1431, neste ato representado pelo Prefeito Municipal, Senhor Claudiomiro Alves dos Santos, brasileiro, casado, agente político, portador da Cédula de Identidade RG ........... SSP/RO, CPF nº: </w:t>
      </w:r>
      <w:proofErr w:type="gramStart"/>
      <w:r w:rsidRPr="00283306">
        <w:rPr>
          <w:rFonts w:ascii="Calibri" w:hAnsi="Calibri" w:cs="Calibri"/>
          <w:color w:val="000000"/>
          <w:sz w:val="24"/>
          <w:szCs w:val="24"/>
          <w:lang w:val="pt-BR" w:eastAsia="pt-BR" w:bidi="ar-SA"/>
        </w:rPr>
        <w:t>........</w:t>
      </w:r>
      <w:proofErr w:type="gramEnd"/>
      <w:r w:rsidRPr="00283306">
        <w:rPr>
          <w:rFonts w:ascii="Calibri" w:hAnsi="Calibri" w:cs="Calibri"/>
          <w:color w:val="000000"/>
          <w:sz w:val="24"/>
          <w:szCs w:val="24"/>
          <w:lang w:val="pt-BR" w:eastAsia="pt-BR" w:bidi="ar-SA"/>
        </w:rPr>
        <w:t xml:space="preserve"> </w:t>
      </w:r>
      <w:proofErr w:type="gramStart"/>
      <w:r w:rsidRPr="00283306">
        <w:rPr>
          <w:rFonts w:ascii="Calibri" w:hAnsi="Calibri" w:cs="Calibri"/>
          <w:color w:val="000000"/>
          <w:sz w:val="24"/>
          <w:szCs w:val="24"/>
          <w:lang w:val="pt-BR" w:eastAsia="pt-BR" w:bidi="ar-SA"/>
        </w:rPr>
        <w:t>residente</w:t>
      </w:r>
      <w:proofErr w:type="gramEnd"/>
      <w:r w:rsidRPr="00283306">
        <w:rPr>
          <w:rFonts w:ascii="Calibri" w:hAnsi="Calibri" w:cs="Calibri"/>
          <w:color w:val="000000"/>
          <w:sz w:val="24"/>
          <w:szCs w:val="24"/>
          <w:lang w:val="pt-BR" w:eastAsia="pt-BR" w:bidi="ar-SA"/>
        </w:rPr>
        <w:t xml:space="preserve"> e domiciliado nesta cidade de Theobroma/RO, e, de outro lado a empresa ________________________; resolve registrar os preços da empresa, nas quantidades estimadas anuais, de acordo com a classificação por ela alcançada por item, atendendo as condições previstas no Instrumento Convocatório e as constantes desta Ata de Registro de Preços, sujeitando-se as partes às normas constantes no Decreto Municipal nº 1164/2010, e da Lei nº 8.666/93 de 21.06.93 e suas alterações, e Lei Federal nº 10.520/02, mediante as Cláusulas e condições seguintes.</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1.2 - DAS REQUISIÇÕES:</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adjustRightInd w:val="0"/>
        <w:jc w:val="both"/>
        <w:rPr>
          <w:rFonts w:ascii="Calibri" w:hAnsi="Calibri" w:cs="Calibri"/>
          <w:b/>
          <w:bCs/>
          <w:color w:val="000000"/>
          <w:sz w:val="24"/>
          <w:szCs w:val="24"/>
          <w:lang w:val="pt-BR" w:eastAsia="pt-BR" w:bidi="ar-SA"/>
        </w:rPr>
      </w:pPr>
      <w:r w:rsidRPr="00283306">
        <w:rPr>
          <w:rFonts w:ascii="Calibri" w:hAnsi="Calibri" w:cs="Calibri"/>
          <w:b/>
          <w:color w:val="000000"/>
          <w:sz w:val="24"/>
          <w:szCs w:val="24"/>
          <w:lang w:val="pt-BR" w:eastAsia="pt-BR" w:bidi="ar-SA"/>
        </w:rPr>
        <w:t xml:space="preserve">1.2.1 - As AQUISIÇÕES poderão ser requisitadas pelo titular da </w:t>
      </w:r>
      <w:r w:rsidRPr="00283306">
        <w:rPr>
          <w:rFonts w:ascii="Calibri" w:hAnsi="Calibri" w:cs="Calibri"/>
          <w:b/>
          <w:bCs/>
          <w:color w:val="000000"/>
          <w:sz w:val="24"/>
          <w:szCs w:val="24"/>
          <w:lang w:val="pt-BR" w:eastAsia="pt-BR" w:bidi="ar-SA"/>
        </w:rPr>
        <w:t>unidade orçamentária, diretamente ao Almoxarifado Central.</w:t>
      </w:r>
    </w:p>
    <w:p w:rsidR="00283306" w:rsidRPr="00283306" w:rsidRDefault="00283306" w:rsidP="00283306">
      <w:pPr>
        <w:widowControl/>
        <w:numPr>
          <w:ilvl w:val="1"/>
          <w:numId w:val="30"/>
        </w:numPr>
        <w:tabs>
          <w:tab w:val="num" w:pos="360"/>
        </w:tabs>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As requisições serão encaminhadas Almoxarifado, contendo:</w:t>
      </w:r>
    </w:p>
    <w:p w:rsidR="00283306" w:rsidRPr="00283306" w:rsidRDefault="00283306" w:rsidP="00283306">
      <w:pPr>
        <w:widowControl/>
        <w:numPr>
          <w:ilvl w:val="0"/>
          <w:numId w:val="31"/>
        </w:numPr>
        <w:autoSpaceDE/>
        <w:autoSpaceDN/>
        <w:adjustRightInd w:val="0"/>
        <w:jc w:val="both"/>
        <w:rPr>
          <w:rFonts w:ascii="Calibri" w:hAnsi="Calibri" w:cs="Calibri"/>
          <w:b/>
          <w:bCs/>
          <w:color w:val="000000"/>
          <w:sz w:val="24"/>
          <w:szCs w:val="24"/>
          <w:lang w:val="pt-BR" w:eastAsia="pt-BR" w:bidi="ar-SA"/>
        </w:rPr>
      </w:pPr>
      <w:proofErr w:type="gramStart"/>
      <w:r w:rsidRPr="00283306">
        <w:rPr>
          <w:rFonts w:ascii="Calibri" w:hAnsi="Calibri" w:cs="Calibri"/>
          <w:b/>
          <w:bCs/>
          <w:color w:val="000000"/>
          <w:sz w:val="24"/>
          <w:szCs w:val="24"/>
          <w:lang w:val="pt-BR" w:eastAsia="pt-BR" w:bidi="ar-SA"/>
        </w:rPr>
        <w:t>descrição</w:t>
      </w:r>
      <w:proofErr w:type="gramEnd"/>
      <w:r w:rsidRPr="00283306">
        <w:rPr>
          <w:rFonts w:ascii="Calibri" w:hAnsi="Calibri" w:cs="Calibri"/>
          <w:b/>
          <w:bCs/>
          <w:color w:val="000000"/>
          <w:sz w:val="24"/>
          <w:szCs w:val="24"/>
          <w:lang w:val="pt-BR" w:eastAsia="pt-BR" w:bidi="ar-SA"/>
        </w:rPr>
        <w:t xml:space="preserve"> dos objetos requisitadas e quantidade;</w:t>
      </w:r>
    </w:p>
    <w:p w:rsidR="00283306" w:rsidRPr="00283306" w:rsidRDefault="00283306" w:rsidP="00283306">
      <w:pPr>
        <w:widowControl/>
        <w:numPr>
          <w:ilvl w:val="0"/>
          <w:numId w:val="31"/>
        </w:numPr>
        <w:autoSpaceDE/>
        <w:autoSpaceDN/>
        <w:adjustRightInd w:val="0"/>
        <w:jc w:val="both"/>
        <w:rPr>
          <w:rFonts w:ascii="Calibri" w:hAnsi="Calibri" w:cs="Calibri"/>
          <w:b/>
          <w:bCs/>
          <w:color w:val="000000"/>
          <w:sz w:val="24"/>
          <w:szCs w:val="24"/>
          <w:lang w:val="pt-BR" w:eastAsia="pt-BR" w:bidi="ar-SA"/>
        </w:rPr>
      </w:pPr>
      <w:proofErr w:type="gramStart"/>
      <w:r w:rsidRPr="00283306">
        <w:rPr>
          <w:rFonts w:ascii="Calibri" w:hAnsi="Calibri" w:cs="Calibri"/>
          <w:b/>
          <w:bCs/>
          <w:color w:val="000000"/>
          <w:sz w:val="24"/>
          <w:szCs w:val="24"/>
          <w:lang w:val="pt-BR" w:eastAsia="pt-BR" w:bidi="ar-SA"/>
        </w:rPr>
        <w:t>nome</w:t>
      </w:r>
      <w:proofErr w:type="gramEnd"/>
      <w:r w:rsidRPr="00283306">
        <w:rPr>
          <w:rFonts w:ascii="Calibri" w:hAnsi="Calibri" w:cs="Calibri"/>
          <w:b/>
          <w:bCs/>
          <w:color w:val="000000"/>
          <w:sz w:val="24"/>
          <w:szCs w:val="24"/>
          <w:lang w:val="pt-BR" w:eastAsia="pt-BR" w:bidi="ar-SA"/>
        </w:rPr>
        <w:t>, cargo do requisitante;</w:t>
      </w:r>
    </w:p>
    <w:p w:rsidR="00283306" w:rsidRPr="00283306" w:rsidRDefault="00283306" w:rsidP="00283306">
      <w:pPr>
        <w:widowControl/>
        <w:adjustRightInd w:val="0"/>
        <w:jc w:val="both"/>
        <w:rPr>
          <w:rFonts w:ascii="Calibri" w:hAnsi="Calibri" w:cs="Calibri"/>
          <w:b/>
          <w:bCs/>
          <w:color w:val="000000"/>
          <w:sz w:val="24"/>
          <w:szCs w:val="24"/>
          <w:lang w:val="pt-BR" w:eastAsia="pt-BR" w:bidi="ar-SA"/>
        </w:rPr>
      </w:pPr>
      <w:r w:rsidRPr="00283306">
        <w:rPr>
          <w:rFonts w:ascii="Calibri" w:hAnsi="Calibri" w:cs="Calibri"/>
          <w:b/>
          <w:color w:val="000000"/>
          <w:sz w:val="24"/>
          <w:szCs w:val="24"/>
          <w:lang w:val="pt-BR" w:eastAsia="pt-BR" w:bidi="ar-SA"/>
        </w:rPr>
        <w:t xml:space="preserve">1.2.2 - </w:t>
      </w:r>
      <w:r w:rsidRPr="00283306">
        <w:rPr>
          <w:rFonts w:ascii="Calibri" w:hAnsi="Calibri" w:cs="Calibri"/>
          <w:b/>
          <w:bCs/>
          <w:color w:val="000000"/>
          <w:sz w:val="24"/>
          <w:szCs w:val="24"/>
          <w:lang w:val="pt-BR" w:eastAsia="pt-BR" w:bidi="ar-SA"/>
        </w:rPr>
        <w:t>O almoxarifado poderá criar formulários/blocos de requisição.</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2 – DOS MEIOS DE COMUNICAÇÃO</w:t>
      </w:r>
    </w:p>
    <w:p w:rsidR="00283306" w:rsidRPr="00283306" w:rsidRDefault="00283306" w:rsidP="00283306">
      <w:pPr>
        <w:widowControl/>
        <w:numPr>
          <w:ilvl w:val="1"/>
          <w:numId w:val="32"/>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O Almoxarifado em comum acordo com a DETENTORA estabelecerá o mais adequado meio de comunicação do pedido, admitindo também o uso de telefone, fac-símile, e-mail, desde que:</w:t>
      </w:r>
    </w:p>
    <w:p w:rsidR="00283306" w:rsidRPr="00283306" w:rsidRDefault="00283306" w:rsidP="00283306">
      <w:pPr>
        <w:widowControl/>
        <w:numPr>
          <w:ilvl w:val="0"/>
          <w:numId w:val="33"/>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Seja perfeitamente identificado a requisição e o servidor da GSRP responsável;</w:t>
      </w:r>
    </w:p>
    <w:p w:rsidR="00283306" w:rsidRPr="00283306" w:rsidRDefault="00283306" w:rsidP="00283306">
      <w:pPr>
        <w:widowControl/>
        <w:numPr>
          <w:ilvl w:val="0"/>
          <w:numId w:val="33"/>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O servidor do Almoxarifado, competente para o pedido deverá ser prévia e formalmente designado como executor da Ata;</w:t>
      </w: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3 – DO CONTROLE DAS REQUISIÇÕES</w:t>
      </w: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3.1.</w:t>
      </w:r>
      <w:r w:rsidRPr="00283306">
        <w:rPr>
          <w:rFonts w:ascii="Calibri" w:hAnsi="Calibri" w:cs="Calibri"/>
          <w:bCs/>
          <w:color w:val="000000"/>
          <w:sz w:val="24"/>
          <w:szCs w:val="24"/>
          <w:lang w:val="pt-BR" w:eastAsia="pt-BR" w:bidi="ar-SA"/>
        </w:rPr>
        <w:tab/>
        <w:t>Ao receber as requisições o almoxarifado anotará o pedido no controle de requisições;</w:t>
      </w:r>
    </w:p>
    <w:p w:rsidR="00283306" w:rsidRPr="00283306" w:rsidRDefault="00283306" w:rsidP="00283306">
      <w:pPr>
        <w:widowControl/>
        <w:numPr>
          <w:ilvl w:val="1"/>
          <w:numId w:val="34"/>
        </w:numPr>
        <w:tabs>
          <w:tab w:val="num" w:pos="709"/>
        </w:tabs>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Mensalmente o controle de requisições será consolidado por órgão requisitante e remetido à DETENTORA e respectivo ordenadores de despesa para atesto e pagamento;</w:t>
      </w:r>
    </w:p>
    <w:p w:rsidR="00283306" w:rsidRPr="00283306" w:rsidRDefault="00283306" w:rsidP="00283306">
      <w:pPr>
        <w:widowControl/>
        <w:numPr>
          <w:ilvl w:val="1"/>
          <w:numId w:val="34"/>
        </w:numPr>
        <w:tabs>
          <w:tab w:val="num" w:pos="709"/>
        </w:tabs>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 xml:space="preserve">O executor da Ata fará as recomendações necessárias aos órgãos com vistas ao cumprimento dos prazos de requisição, pagamento, </w:t>
      </w:r>
      <w:proofErr w:type="gramStart"/>
      <w:r w:rsidRPr="00283306">
        <w:rPr>
          <w:rFonts w:ascii="Calibri" w:hAnsi="Calibri" w:cs="Calibri"/>
          <w:bCs/>
          <w:color w:val="000000"/>
          <w:sz w:val="24"/>
          <w:szCs w:val="24"/>
          <w:lang w:val="pt-BR" w:eastAsia="pt-BR" w:bidi="ar-SA"/>
        </w:rPr>
        <w:t>atesto,</w:t>
      </w:r>
      <w:proofErr w:type="gramEnd"/>
      <w:r w:rsidRPr="00283306">
        <w:rPr>
          <w:rFonts w:ascii="Calibri" w:hAnsi="Calibri" w:cs="Calibri"/>
          <w:bCs/>
          <w:color w:val="000000"/>
          <w:sz w:val="24"/>
          <w:szCs w:val="24"/>
          <w:lang w:val="pt-BR" w:eastAsia="pt-BR" w:bidi="ar-SA"/>
        </w:rPr>
        <w:t xml:space="preserve"> ordem de liquidação, de acordo com o § 3º do art. 5º da Lei 8666/93;</w:t>
      </w: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p>
    <w:p w:rsidR="00283306" w:rsidRPr="00283306" w:rsidRDefault="00283306" w:rsidP="00283306">
      <w:pPr>
        <w:widowControl/>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lastRenderedPageBreak/>
        <w:t>4 - PRAZOS E CONDIÇÕES DE EXECUÇÃO</w:t>
      </w:r>
    </w:p>
    <w:p w:rsidR="00283306" w:rsidRPr="00283306" w:rsidRDefault="00283306" w:rsidP="00283306">
      <w:pPr>
        <w:widowControl/>
        <w:adjustRightInd w:val="0"/>
        <w:jc w:val="both"/>
        <w:rPr>
          <w:rFonts w:ascii="Calibri" w:hAnsi="Calibri" w:cs="Calibri"/>
          <w:b/>
          <w:bCs/>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A DETENTORA do registro de preços se obriga, nos termos deste Edital, a:</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4.1 – Manter estoque </w:t>
      </w:r>
      <w:proofErr w:type="gramStart"/>
      <w:r w:rsidRPr="00283306">
        <w:rPr>
          <w:rFonts w:ascii="Calibri" w:hAnsi="Calibri" w:cs="Calibri"/>
          <w:color w:val="000000"/>
          <w:sz w:val="24"/>
          <w:szCs w:val="24"/>
          <w:lang w:val="pt-BR" w:eastAsia="pt-BR" w:bidi="ar-SA"/>
        </w:rPr>
        <w:t>mínimo do objeto registradas durante o prazo de vigência da Ata do Registro de Preços</w:t>
      </w:r>
      <w:proofErr w:type="gramEnd"/>
      <w:r w:rsidRPr="00283306">
        <w:rPr>
          <w:rFonts w:ascii="Calibri" w:hAnsi="Calibri" w:cs="Calibri"/>
          <w:color w:val="000000"/>
          <w:sz w:val="24"/>
          <w:szCs w:val="24"/>
          <w:lang w:val="pt-BR" w:eastAsia="pt-BR" w:bidi="ar-SA"/>
        </w:rPr>
        <w:t>;</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4.2 – Cumprir fielmente todas as condições estipuladas no contrato, de forma que </w:t>
      </w:r>
      <w:proofErr w:type="gramStart"/>
      <w:r w:rsidRPr="00283306">
        <w:rPr>
          <w:rFonts w:ascii="Calibri" w:hAnsi="Calibri" w:cs="Calibri"/>
          <w:color w:val="000000"/>
          <w:sz w:val="24"/>
          <w:szCs w:val="24"/>
          <w:lang w:val="pt-BR" w:eastAsia="pt-BR" w:bidi="ar-SA"/>
        </w:rPr>
        <w:t>os os</w:t>
      </w:r>
      <w:proofErr w:type="gramEnd"/>
      <w:r w:rsidRPr="00283306">
        <w:rPr>
          <w:rFonts w:ascii="Calibri" w:hAnsi="Calibri" w:cs="Calibri"/>
          <w:color w:val="000000"/>
          <w:sz w:val="24"/>
          <w:szCs w:val="24"/>
          <w:lang w:val="pt-BR" w:eastAsia="pt-BR" w:bidi="ar-SA"/>
        </w:rPr>
        <w:t xml:space="preserve"> produtos e serviços sejam entregues pontualmente e mantidas com esmero e perfeição, sob a sua inteira responsabilidade;</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4.3 – Disponibilizar um número de telefone, móvel ou fixo, para as chamadas de atendimento geral;</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4.4 – Fornecer a Contratante, toda e qualquer informação que lhe seja solicitado sobre o objeto da contratação, bem como, facilitar-lhe a fiscalização da entrega dos equipamentos;</w:t>
      </w: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4.5 – Retirar a Nota de Empenho no prazo de até 01 (um) dia, contados do recebimento da convocação formal;</w:t>
      </w: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p>
    <w:p w:rsidR="00283306" w:rsidRPr="00283306" w:rsidRDefault="00283306" w:rsidP="00283306">
      <w:pPr>
        <w:widowControl/>
        <w:numPr>
          <w:ilvl w:val="1"/>
          <w:numId w:val="35"/>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 Iniciar a entrega dos produtos, objeto desta licitação, no prazo de até 15 (QUINZE) dias, contados a partir da assinatura da Ata de Registro de Preços;</w:t>
      </w:r>
    </w:p>
    <w:p w:rsidR="00283306" w:rsidRPr="00283306" w:rsidRDefault="00283306" w:rsidP="00283306">
      <w:pPr>
        <w:widowControl/>
        <w:adjustRightInd w:val="0"/>
        <w:ind w:firstLine="708"/>
        <w:jc w:val="both"/>
        <w:rPr>
          <w:rFonts w:ascii="Calibri" w:hAnsi="Calibri" w:cs="Calibri"/>
          <w:bCs/>
          <w:color w:val="000000"/>
          <w:sz w:val="24"/>
          <w:szCs w:val="24"/>
          <w:lang w:val="pt-BR" w:eastAsia="pt-BR" w:bidi="ar-SA"/>
        </w:rPr>
      </w:pPr>
    </w:p>
    <w:p w:rsidR="00283306" w:rsidRPr="00283306" w:rsidRDefault="00283306" w:rsidP="00283306">
      <w:pPr>
        <w:widowControl/>
        <w:numPr>
          <w:ilvl w:val="1"/>
          <w:numId w:val="35"/>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bCs/>
          <w:color w:val="000000"/>
          <w:sz w:val="24"/>
          <w:szCs w:val="24"/>
          <w:lang w:val="pt-BR" w:eastAsia="pt-BR" w:bidi="ar-SA"/>
        </w:rPr>
        <w:t>– Não será admitida a entrega de produtos pela detentora do registro, sem que esta esteja de posse da respectiva nota de empenho, ordem de fornecimento, ou documento equivalente.</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numPr>
          <w:ilvl w:val="1"/>
          <w:numId w:val="35"/>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A empresa deverá manter, durante toda a execução deste contrato, em compatibilidade com as obrigações por ela assumidas, todas as condições de habilitação (INSS, FGTS, tributos Estaduais, Municipais e outras solicitadas) e qualificação exigida na licitação, de acordo com o art. 55, XII, da Lei 8.666/93;</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numPr>
          <w:ilvl w:val="1"/>
          <w:numId w:val="35"/>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color w:val="000000"/>
          <w:sz w:val="24"/>
          <w:szCs w:val="24"/>
          <w:lang w:val="pt-BR" w:eastAsia="pt-BR" w:bidi="ar-SA"/>
        </w:rPr>
        <w:t xml:space="preserve">– Aceitar, nas mesmas condições contratuais, os acréscimos ou supressões que se fizerem na aquisição do objeto desta licitação, até o </w:t>
      </w:r>
      <w:r w:rsidRPr="00283306">
        <w:rPr>
          <w:rFonts w:ascii="Calibri" w:hAnsi="Calibri" w:cs="Calibri"/>
          <w:b/>
          <w:bCs/>
          <w:color w:val="000000"/>
          <w:sz w:val="24"/>
          <w:szCs w:val="24"/>
          <w:lang w:val="pt-BR" w:eastAsia="pt-BR" w:bidi="ar-SA"/>
        </w:rPr>
        <w:t>limite de 25%</w:t>
      </w:r>
      <w:r w:rsidRPr="00283306">
        <w:rPr>
          <w:rFonts w:ascii="Calibri" w:hAnsi="Calibri" w:cs="Calibri"/>
          <w:color w:val="000000"/>
          <w:sz w:val="24"/>
          <w:szCs w:val="24"/>
          <w:lang w:val="pt-BR" w:eastAsia="pt-BR" w:bidi="ar-SA"/>
        </w:rPr>
        <w:t xml:space="preserve"> (vinte e cinco por cento) do valor contratado;</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numPr>
          <w:ilvl w:val="0"/>
          <w:numId w:val="35"/>
        </w:numPr>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 DAS CONDIÇÕES DE PAGAMENTO</w:t>
      </w:r>
    </w:p>
    <w:p w:rsidR="00283306" w:rsidRPr="00283306" w:rsidRDefault="00283306" w:rsidP="00283306">
      <w:pPr>
        <w:widowControl/>
        <w:adjustRightInd w:val="0"/>
        <w:ind w:left="360"/>
        <w:jc w:val="both"/>
        <w:rPr>
          <w:rFonts w:ascii="Calibri" w:hAnsi="Calibri" w:cs="Calibri"/>
          <w:b/>
          <w:bCs/>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5.1 - O pagamento, do objeto, da presente licitação será realizado em até 30 (trita) dias após a comprovação da entrega do objeto, através de requisições devidamente certificada pelo setor responsável, levando em consideração o fornecimento diário. Devendo a empresa contratada emitir Nota Fiscal, que será devidamente atestada pelo responsável pela fiscalização do contrato;</w:t>
      </w:r>
    </w:p>
    <w:p w:rsidR="00283306" w:rsidRPr="00283306" w:rsidRDefault="00283306" w:rsidP="00283306">
      <w:pPr>
        <w:widowControl/>
        <w:adjustRightInd w:val="0"/>
        <w:jc w:val="both"/>
        <w:rPr>
          <w:rFonts w:ascii="Calibri" w:hAnsi="Calibri" w:cs="Calibri"/>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5.2.1 – Na ocorrência de necessidade de providências complementares por parte da DETENTORA, o decurso do prazo de pagamento será interrompido, reiniciando-se sua contagem a partir da data em que estas forem cumpridas, caso em que não será devida atualização financeira.</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5.2.2 - Após a entrega dos produtos, o processo será instruído com a respectiva Nota Fiscal/Fatura atestada pela Comissão de Recebimento, Relatório da Ordem de serviços ou documento legalmente equivalente, observado o cumprimento integral das disposições contidas neste Edital e será encaminhado a Controladoria Geral do Município, para fins de auditagem e posterior pagamento;</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lastRenderedPageBreak/>
        <w:t>5.3 - Nenhum pagamento será efetuado ao licitante vencedor enquanto pendente de liquidação qualquer obrigação financeira que lhe for imposta, em virtude de penalidade ou inadimplência, sem que isso gere direito ao pleito de reajustamento de preços ou correção monetária.</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numPr>
          <w:ilvl w:val="0"/>
          <w:numId w:val="35"/>
        </w:numPr>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 DAS SANÇÕES NO CASO DE INADIMPLÊNCIA E DO CANCELAMENTO DO REGISTRO DE PREÇOS</w:t>
      </w:r>
    </w:p>
    <w:p w:rsidR="00283306" w:rsidRPr="00283306" w:rsidRDefault="00283306" w:rsidP="00283306">
      <w:pPr>
        <w:widowControl/>
        <w:adjustRightInd w:val="0"/>
        <w:ind w:left="360"/>
        <w:jc w:val="both"/>
        <w:rPr>
          <w:rFonts w:ascii="Calibri" w:hAnsi="Calibri" w:cs="Calibri"/>
          <w:b/>
          <w:bCs/>
          <w:color w:val="000000"/>
          <w:sz w:val="24"/>
          <w:szCs w:val="24"/>
          <w:lang w:val="pt-BR" w:eastAsia="pt-BR" w:bidi="ar-SA"/>
        </w:rPr>
      </w:pPr>
    </w:p>
    <w:p w:rsidR="00283306" w:rsidRPr="00283306" w:rsidRDefault="00283306" w:rsidP="00283306">
      <w:pPr>
        <w:widowControl/>
        <w:numPr>
          <w:ilvl w:val="1"/>
          <w:numId w:val="36"/>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A presente</w:t>
      </w:r>
      <w:proofErr w:type="gramEnd"/>
      <w:r w:rsidRPr="00283306">
        <w:rPr>
          <w:rFonts w:ascii="Calibri" w:hAnsi="Calibri" w:cs="Calibri"/>
          <w:color w:val="000000"/>
          <w:sz w:val="24"/>
          <w:szCs w:val="24"/>
          <w:lang w:val="pt-BR" w:eastAsia="pt-BR" w:bidi="ar-SA"/>
        </w:rPr>
        <w:t xml:space="preserve"> Ata poderá ser cancelada pela Administração Pública, quando:</w:t>
      </w:r>
    </w:p>
    <w:p w:rsidR="00283306" w:rsidRPr="00283306" w:rsidRDefault="00283306" w:rsidP="0028330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a</w:t>
      </w:r>
      <w:proofErr w:type="gramEnd"/>
      <w:r w:rsidRPr="00283306">
        <w:rPr>
          <w:rFonts w:ascii="Calibri" w:hAnsi="Calibri" w:cs="Calibri"/>
          <w:color w:val="000000"/>
          <w:sz w:val="24"/>
          <w:szCs w:val="24"/>
          <w:lang w:val="pt-BR" w:eastAsia="pt-BR" w:bidi="ar-SA"/>
        </w:rPr>
        <w:t xml:space="preserve"> Detentora de o Registro deixar de cumprir as exigências do Edital;</w:t>
      </w:r>
    </w:p>
    <w:p w:rsidR="00283306" w:rsidRPr="00283306" w:rsidRDefault="00283306" w:rsidP="0028330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a</w:t>
      </w:r>
      <w:proofErr w:type="gramEnd"/>
      <w:r w:rsidRPr="00283306">
        <w:rPr>
          <w:rFonts w:ascii="Calibri" w:hAnsi="Calibri" w:cs="Calibri"/>
          <w:color w:val="000000"/>
          <w:sz w:val="24"/>
          <w:szCs w:val="24"/>
          <w:lang w:val="pt-BR" w:eastAsia="pt-BR" w:bidi="ar-SA"/>
        </w:rPr>
        <w:t xml:space="preserve"> Detentora do Registro não atender à convocação para assinar a ATA decorrente de Registro de Preços ou não retirar o instrumento equivalente no prazo estabelecido, sem justificativa aceita pela Administração;</w:t>
      </w:r>
    </w:p>
    <w:p w:rsidR="00283306" w:rsidRPr="00283306" w:rsidRDefault="00283306" w:rsidP="0028330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a</w:t>
      </w:r>
      <w:proofErr w:type="gramEnd"/>
      <w:r w:rsidRPr="00283306">
        <w:rPr>
          <w:rFonts w:ascii="Calibri" w:hAnsi="Calibri" w:cs="Calibri"/>
          <w:color w:val="000000"/>
          <w:sz w:val="24"/>
          <w:szCs w:val="24"/>
          <w:lang w:val="pt-BR" w:eastAsia="pt-BR" w:bidi="ar-SA"/>
        </w:rPr>
        <w:t xml:space="preserve"> detentora incorrer reiteradamente em infrações previstas neste Edital;</w:t>
      </w:r>
    </w:p>
    <w:p w:rsidR="00283306" w:rsidRPr="00283306" w:rsidRDefault="00283306" w:rsidP="0028330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a</w:t>
      </w:r>
      <w:proofErr w:type="gramEnd"/>
      <w:r w:rsidRPr="00283306">
        <w:rPr>
          <w:rFonts w:ascii="Calibri" w:hAnsi="Calibri" w:cs="Calibri"/>
          <w:color w:val="000000"/>
          <w:sz w:val="24"/>
          <w:szCs w:val="24"/>
          <w:lang w:val="pt-BR" w:eastAsia="pt-BR" w:bidi="ar-SA"/>
        </w:rPr>
        <w:t xml:space="preserve"> Detentora do Registro praticar atos fraudulentos no intuito de auferir vantagem ilícita;</w:t>
      </w:r>
    </w:p>
    <w:p w:rsidR="00283306" w:rsidRPr="00283306" w:rsidRDefault="00283306" w:rsidP="0028330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ficar</w:t>
      </w:r>
      <w:proofErr w:type="gramEnd"/>
      <w:r w:rsidRPr="00283306">
        <w:rPr>
          <w:rFonts w:ascii="Calibri" w:hAnsi="Calibri" w:cs="Calibri"/>
          <w:color w:val="000000"/>
          <w:sz w:val="24"/>
          <w:szCs w:val="24"/>
          <w:lang w:val="pt-BR" w:eastAsia="pt-BR" w:bidi="ar-SA"/>
        </w:rPr>
        <w:t xml:space="preserve"> evidenciada incapacidade de cumprir as obrigações assumidas pela Detentora do Registro, devidamente caracterizada em relatório de inspeção;</w:t>
      </w:r>
    </w:p>
    <w:p w:rsidR="00283306" w:rsidRPr="00283306" w:rsidRDefault="00283306" w:rsidP="0028330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em</w:t>
      </w:r>
      <w:proofErr w:type="gramEnd"/>
      <w:r w:rsidRPr="00283306">
        <w:rPr>
          <w:rFonts w:ascii="Calibri" w:hAnsi="Calibri" w:cs="Calibri"/>
          <w:color w:val="000000"/>
          <w:sz w:val="24"/>
          <w:szCs w:val="24"/>
          <w:lang w:val="pt-BR" w:eastAsia="pt-BR" w:bidi="ar-SA"/>
        </w:rPr>
        <w:t xml:space="preserve"> qualquer das hipóteses de inexecução total ou parcial do Registro de Preços;</w:t>
      </w:r>
    </w:p>
    <w:p w:rsidR="00283306" w:rsidRPr="00283306" w:rsidRDefault="00283306" w:rsidP="0028330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os</w:t>
      </w:r>
      <w:proofErr w:type="gramEnd"/>
      <w:r w:rsidRPr="00283306">
        <w:rPr>
          <w:rFonts w:ascii="Calibri" w:hAnsi="Calibri" w:cs="Calibri"/>
          <w:color w:val="000000"/>
          <w:sz w:val="24"/>
          <w:szCs w:val="24"/>
          <w:lang w:val="pt-BR" w:eastAsia="pt-BR" w:bidi="ar-SA"/>
        </w:rPr>
        <w:t xml:space="preserve"> preços registrados se apresentarem superiores aos praticados no mercado e a detentora se recusar a baixá-los na forma prevista no ato convocatório;</w:t>
      </w:r>
    </w:p>
    <w:p w:rsidR="00283306" w:rsidRPr="00283306" w:rsidRDefault="00283306" w:rsidP="0028330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por</w:t>
      </w:r>
      <w:proofErr w:type="gramEnd"/>
      <w:r w:rsidRPr="00283306">
        <w:rPr>
          <w:rFonts w:ascii="Calibri" w:hAnsi="Calibri" w:cs="Calibri"/>
          <w:color w:val="000000"/>
          <w:sz w:val="24"/>
          <w:szCs w:val="24"/>
          <w:lang w:val="pt-BR" w:eastAsia="pt-BR" w:bidi="ar-SA"/>
        </w:rPr>
        <w:t xml:space="preserve"> razões de interesse público, mediante despacho motivado, devidamente justificado.</w:t>
      </w:r>
    </w:p>
    <w:p w:rsidR="00283306" w:rsidRPr="00283306" w:rsidRDefault="00283306" w:rsidP="00283306">
      <w:pPr>
        <w:widowControl/>
        <w:numPr>
          <w:ilvl w:val="1"/>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 A Detentora do Registro poderá requerer o cancelamento mediante solicitação por escrito, comprovando estar impossibilitada de cumprir as exigências do Edital que gerou a Ata de Registro de Preços;</w:t>
      </w:r>
    </w:p>
    <w:p w:rsidR="00283306" w:rsidRPr="00283306" w:rsidRDefault="00283306" w:rsidP="00283306">
      <w:pPr>
        <w:widowControl/>
        <w:numPr>
          <w:ilvl w:val="1"/>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A decisão da GSRP do cancelamento do preço registrado, por correspondência com recibo de entrega, juntando-se comprovantes dos fatos ocorridos ou evidenciados, sem prejuízo da aplicação das penalidades previstas no Edital, assegurada defesa prévia da DETENTORA do registro, nos termos da Lei nº 8.666/93.</w:t>
      </w:r>
    </w:p>
    <w:p w:rsidR="00283306" w:rsidRPr="00283306" w:rsidRDefault="00283306" w:rsidP="00283306">
      <w:pPr>
        <w:widowControl/>
        <w:numPr>
          <w:ilvl w:val="1"/>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A Ata de Registro de Preços poderá ser cancelada, pela Administração, de pleno direito, assegurado o contraditório e a ampla defesa, quando a detentora:</w:t>
      </w:r>
    </w:p>
    <w:p w:rsidR="00283306" w:rsidRPr="00283306" w:rsidRDefault="00283306" w:rsidP="00283306">
      <w:pPr>
        <w:widowControl/>
        <w:numPr>
          <w:ilvl w:val="2"/>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Descumprir as condições da Ata de Registro de Preços;</w:t>
      </w:r>
    </w:p>
    <w:p w:rsidR="00283306" w:rsidRPr="00283306" w:rsidRDefault="00283306" w:rsidP="00283306">
      <w:pPr>
        <w:widowControl/>
        <w:numPr>
          <w:ilvl w:val="2"/>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Não aceitar reduzir o (s) seus (s) preço(s) registrado(s) na hipótese de tornar (em)-se superior (</w:t>
      </w:r>
      <w:proofErr w:type="gramStart"/>
      <w:r w:rsidRPr="00283306">
        <w:rPr>
          <w:rFonts w:ascii="Calibri" w:hAnsi="Calibri" w:cs="Calibri"/>
          <w:color w:val="000000"/>
          <w:sz w:val="24"/>
          <w:szCs w:val="24"/>
          <w:lang w:val="pt-BR" w:eastAsia="pt-BR" w:bidi="ar-SA"/>
        </w:rPr>
        <w:t>es</w:t>
      </w:r>
      <w:proofErr w:type="gramEnd"/>
      <w:r w:rsidRPr="00283306">
        <w:rPr>
          <w:rFonts w:ascii="Calibri" w:hAnsi="Calibri" w:cs="Calibri"/>
          <w:color w:val="000000"/>
          <w:sz w:val="24"/>
          <w:szCs w:val="24"/>
          <w:lang w:val="pt-BR" w:eastAsia="pt-BR" w:bidi="ar-SA"/>
        </w:rPr>
        <w:t>) ao(s) praticado(s) no mercado;</w:t>
      </w:r>
    </w:p>
    <w:p w:rsidR="00283306" w:rsidRPr="00283306" w:rsidRDefault="00283306" w:rsidP="00283306">
      <w:pPr>
        <w:widowControl/>
        <w:numPr>
          <w:ilvl w:val="1"/>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 Esta Ata de Registro de Preços poderá ser rescindida nas hipóteses previstas para a rescisão dos contratos em geral, com as consequências daí advindas.</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numPr>
          <w:ilvl w:val="0"/>
          <w:numId w:val="35"/>
        </w:numPr>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 UTILIZAÇÃO DA ATA E EMISSÃO DO EMPENHO</w:t>
      </w:r>
    </w:p>
    <w:p w:rsidR="00283306" w:rsidRPr="00283306" w:rsidRDefault="00283306" w:rsidP="00283306">
      <w:pPr>
        <w:widowControl/>
        <w:adjustRightInd w:val="0"/>
        <w:ind w:left="360"/>
        <w:jc w:val="both"/>
        <w:rPr>
          <w:rFonts w:ascii="Calibri" w:hAnsi="Calibri" w:cs="Calibri"/>
          <w:b/>
          <w:bCs/>
          <w:color w:val="000000"/>
          <w:sz w:val="24"/>
          <w:szCs w:val="24"/>
          <w:lang w:val="pt-BR" w:eastAsia="pt-BR" w:bidi="ar-SA"/>
        </w:rPr>
      </w:pPr>
    </w:p>
    <w:p w:rsidR="00283306" w:rsidRPr="00283306" w:rsidRDefault="00283306" w:rsidP="00283306">
      <w:pPr>
        <w:widowControl/>
        <w:numPr>
          <w:ilvl w:val="1"/>
          <w:numId w:val="38"/>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Esta ata de registro de preços poderá ser utilizada por qualquer Secretaria da Administração do município de Theobroma/RO, mediante consulta ao Gerente do Registro. </w:t>
      </w:r>
    </w:p>
    <w:p w:rsidR="00283306" w:rsidRPr="00283306" w:rsidRDefault="00283306" w:rsidP="00283306">
      <w:pPr>
        <w:widowControl/>
        <w:numPr>
          <w:ilvl w:val="1"/>
          <w:numId w:val="38"/>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Caberá o Gerente do Registro de Preço, observadas as condições estabelecidas, aceitar a utilização do objeto, sem prejuízo do atendimento dos quantitativos inicialmente estimados.</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numPr>
          <w:ilvl w:val="0"/>
          <w:numId w:val="35"/>
        </w:numPr>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 VIGÊNCIA DA ATA DE REGISTRO DE PREÇOS</w:t>
      </w:r>
    </w:p>
    <w:p w:rsidR="00283306" w:rsidRPr="00283306" w:rsidRDefault="00283306" w:rsidP="00283306">
      <w:pPr>
        <w:widowControl/>
        <w:adjustRightInd w:val="0"/>
        <w:jc w:val="both"/>
        <w:rPr>
          <w:rFonts w:ascii="Calibri" w:hAnsi="Calibri" w:cs="Calibri"/>
          <w:b/>
          <w:bCs/>
          <w:color w:val="000000"/>
          <w:sz w:val="24"/>
          <w:szCs w:val="24"/>
          <w:lang w:val="pt-BR" w:eastAsia="pt-BR" w:bidi="ar-SA"/>
        </w:rPr>
      </w:pPr>
    </w:p>
    <w:p w:rsidR="00283306" w:rsidRPr="00283306" w:rsidRDefault="00283306" w:rsidP="00283306">
      <w:pPr>
        <w:widowControl/>
        <w:numPr>
          <w:ilvl w:val="1"/>
          <w:numId w:val="39"/>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 xml:space="preserve">PRAZO DE VIGÊNCIA: A ATA DE REGISTRO DE PREÇOS terá prazo de vigência de 12 (doze) meses a partir da data de sua publicação do Diário OFICIAIS. </w:t>
      </w:r>
    </w:p>
    <w:p w:rsidR="00283306" w:rsidRPr="00283306" w:rsidRDefault="00283306" w:rsidP="00283306">
      <w:pPr>
        <w:widowControl/>
        <w:adjustRightInd w:val="0"/>
        <w:jc w:val="both"/>
        <w:rPr>
          <w:rFonts w:ascii="Calibri" w:hAnsi="Calibri" w:cs="Calibri"/>
          <w:bCs/>
          <w:color w:val="000000"/>
          <w:sz w:val="24"/>
          <w:szCs w:val="24"/>
          <w:lang w:val="pt-BR" w:eastAsia="pt-BR" w:bidi="ar-SA"/>
        </w:rPr>
      </w:pPr>
    </w:p>
    <w:p w:rsidR="00283306" w:rsidRPr="00283306" w:rsidRDefault="00283306" w:rsidP="00283306">
      <w:pPr>
        <w:widowControl/>
        <w:numPr>
          <w:ilvl w:val="0"/>
          <w:numId w:val="35"/>
        </w:numPr>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lastRenderedPageBreak/>
        <w:t>- DISPOSIÇÕES GERAIS</w:t>
      </w:r>
    </w:p>
    <w:p w:rsidR="00283306" w:rsidRPr="00283306" w:rsidRDefault="00283306" w:rsidP="00283306">
      <w:pPr>
        <w:widowControl/>
        <w:adjustRightInd w:val="0"/>
        <w:ind w:left="360"/>
        <w:jc w:val="both"/>
        <w:rPr>
          <w:rFonts w:ascii="Calibri" w:hAnsi="Calibri" w:cs="Calibri"/>
          <w:b/>
          <w:color w:val="000000"/>
          <w:sz w:val="24"/>
          <w:szCs w:val="24"/>
          <w:lang w:val="pt-BR" w:eastAsia="pt-BR" w:bidi="ar-SA"/>
        </w:rPr>
      </w:pPr>
    </w:p>
    <w:p w:rsidR="00283306" w:rsidRPr="00283306" w:rsidRDefault="00283306" w:rsidP="00283306">
      <w:pPr>
        <w:widowControl/>
        <w:numPr>
          <w:ilvl w:val="1"/>
          <w:numId w:val="40"/>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Os preços registrados não obriga a Administração a firmar as contratações de que deles poderão advir, facultada a realização de licitação específica para a locação</w:t>
      </w:r>
      <w:proofErr w:type="gramStart"/>
      <w:r w:rsidRPr="00283306">
        <w:rPr>
          <w:rFonts w:ascii="Calibri" w:hAnsi="Calibri" w:cs="Calibri"/>
          <w:color w:val="000000"/>
          <w:sz w:val="24"/>
          <w:szCs w:val="24"/>
          <w:lang w:val="pt-BR" w:eastAsia="pt-BR" w:bidi="ar-SA"/>
        </w:rPr>
        <w:t xml:space="preserve">  </w:t>
      </w:r>
      <w:proofErr w:type="gramEnd"/>
      <w:r w:rsidRPr="00283306">
        <w:rPr>
          <w:rFonts w:ascii="Calibri" w:hAnsi="Calibri" w:cs="Calibri"/>
          <w:color w:val="000000"/>
          <w:sz w:val="24"/>
          <w:szCs w:val="24"/>
          <w:lang w:val="pt-BR" w:eastAsia="pt-BR" w:bidi="ar-SA"/>
        </w:rPr>
        <w:t>pretendida, sendo assegurada à Detentora do registro de preços a preferência em igualdade de condições.</w:t>
      </w:r>
    </w:p>
    <w:p w:rsidR="00283306" w:rsidRPr="00283306" w:rsidRDefault="00283306" w:rsidP="00283306">
      <w:pPr>
        <w:widowControl/>
        <w:numPr>
          <w:ilvl w:val="1"/>
          <w:numId w:val="40"/>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Fica a Detentora ciente que a assinatura desta Ata implica na aceitação de todas as cláusulas e condições estabelecidas, não podendo invocar qualquer desconhecimento como elemento impeditivo do perfeito cumprimento desta Ata de Registro de Preços e dos ajustes dela decorrentes.</w:t>
      </w:r>
    </w:p>
    <w:p w:rsidR="00283306" w:rsidRPr="00283306" w:rsidRDefault="00283306" w:rsidP="00283306">
      <w:pPr>
        <w:widowControl/>
        <w:numPr>
          <w:ilvl w:val="1"/>
          <w:numId w:val="40"/>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A Ata de Registro de Preços, os ajustes dela decorrentes, suas alterações e rescisões obedecerão ao Decreto Municipal 1164/2010, Lei Federal nº </w:t>
      </w:r>
      <w:proofErr w:type="gramStart"/>
      <w:r w:rsidRPr="00283306">
        <w:rPr>
          <w:rFonts w:ascii="Calibri" w:hAnsi="Calibri" w:cs="Calibri"/>
          <w:color w:val="000000"/>
          <w:sz w:val="24"/>
          <w:szCs w:val="24"/>
          <w:lang w:val="pt-BR" w:eastAsia="pt-BR" w:bidi="ar-SA"/>
        </w:rPr>
        <w:t>8.666/93, demais normas</w:t>
      </w:r>
      <w:proofErr w:type="gramEnd"/>
      <w:r w:rsidRPr="00283306">
        <w:rPr>
          <w:rFonts w:ascii="Calibri" w:hAnsi="Calibri" w:cs="Calibri"/>
          <w:color w:val="000000"/>
          <w:sz w:val="24"/>
          <w:szCs w:val="24"/>
          <w:lang w:val="pt-BR" w:eastAsia="pt-BR" w:bidi="ar-SA"/>
        </w:rPr>
        <w:t xml:space="preserve"> complementares e disposições desta Ata e do Edital que a precedeu, aplicáveis à execução e especialmente aos casos omissos.</w:t>
      </w:r>
    </w:p>
    <w:p w:rsidR="00283306" w:rsidRPr="00283306" w:rsidRDefault="00283306" w:rsidP="00283306">
      <w:pPr>
        <w:widowControl/>
        <w:numPr>
          <w:ilvl w:val="1"/>
          <w:numId w:val="40"/>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Fica eleito o foro do Município de Jaru/RO para dirimir as eventuais controvérsias decorrentes do presente ajuste.</w:t>
      </w:r>
    </w:p>
    <w:p w:rsidR="00283306" w:rsidRPr="00283306" w:rsidRDefault="00283306" w:rsidP="00283306">
      <w:pPr>
        <w:widowControl/>
        <w:numPr>
          <w:ilvl w:val="1"/>
          <w:numId w:val="40"/>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E, por estarem de acordo lavram o presente instrumento, que lido e achado conforme, vai assinado pelas partes em 03 (três) vias de igual teor, na presença de duas testemunhas abaixo qualificadas.</w:t>
      </w: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color w:val="000000"/>
          <w:sz w:val="24"/>
          <w:szCs w:val="24"/>
          <w:lang w:val="pt-BR" w:eastAsia="pt-BR" w:bidi="ar-SA"/>
        </w:rPr>
      </w:pPr>
    </w:p>
    <w:p w:rsidR="00283306" w:rsidRPr="00283306" w:rsidRDefault="00283306" w:rsidP="00283306">
      <w:pPr>
        <w:widowControl/>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_____________________                                   ______                  ________________________</w:t>
      </w:r>
    </w:p>
    <w:p w:rsidR="00283306" w:rsidRPr="00283306" w:rsidRDefault="00283306" w:rsidP="00283306">
      <w:pPr>
        <w:widowControl/>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eastAsia="pt-BR" w:bidi="ar-SA"/>
        </w:rPr>
        <w:t>EMPRESAS DETENTORAS:</w:t>
      </w:r>
      <w:r w:rsidRPr="00283306">
        <w:rPr>
          <w:rFonts w:ascii="Calibri" w:hAnsi="Calibri" w:cs="Calibri"/>
          <w:b/>
          <w:bCs/>
          <w:color w:val="000000"/>
          <w:sz w:val="24"/>
          <w:szCs w:val="24"/>
          <w:lang w:val="pt-BR" w:eastAsia="pt-BR" w:bidi="ar-SA"/>
        </w:rPr>
        <w:t xml:space="preserve">                                      CPL                      SECRETARIA MUNICIPAIL           </w:t>
      </w:r>
    </w:p>
    <w:p w:rsidR="00283306" w:rsidRPr="00283306" w:rsidRDefault="00283306" w:rsidP="00283306">
      <w:pPr>
        <w:widowControl/>
        <w:adjustRightInd w:val="0"/>
        <w:ind w:firstLine="708"/>
        <w:jc w:val="both"/>
        <w:rPr>
          <w:rFonts w:ascii="Calibri" w:hAnsi="Calibri" w:cs="Calibri"/>
          <w:b/>
          <w:bCs/>
          <w:color w:val="000000"/>
          <w:sz w:val="24"/>
          <w:szCs w:val="24"/>
          <w:lang w:val="pt-BR" w:eastAsia="pt-BR" w:bidi="ar-SA"/>
        </w:rPr>
      </w:pPr>
    </w:p>
    <w:p w:rsidR="00283306" w:rsidRPr="00283306" w:rsidRDefault="00283306" w:rsidP="00283306">
      <w:pPr>
        <w:widowControl/>
        <w:adjustRightInd w:val="0"/>
        <w:rPr>
          <w:rFonts w:ascii="Calibri" w:hAnsi="Calibri" w:cs="Calibri"/>
          <w:b/>
          <w:bCs/>
          <w:color w:val="000000"/>
          <w:sz w:val="24"/>
          <w:szCs w:val="24"/>
          <w:lang w:val="pt-BR" w:eastAsia="pt-BR" w:bidi="ar-SA"/>
        </w:rPr>
      </w:pPr>
    </w:p>
    <w:p w:rsidR="00283306" w:rsidRPr="00283306" w:rsidRDefault="00283306" w:rsidP="00283306">
      <w:pPr>
        <w:widowControl/>
        <w:adjustRightInd w:val="0"/>
        <w:rPr>
          <w:rFonts w:ascii="Calibri" w:hAnsi="Calibri" w:cs="Calibri"/>
          <w:b/>
          <w:bCs/>
          <w:color w:val="000000"/>
          <w:sz w:val="24"/>
          <w:szCs w:val="24"/>
          <w:lang w:val="pt-BR" w:eastAsia="pt-BR" w:bidi="ar-SA"/>
        </w:rPr>
      </w:pPr>
    </w:p>
    <w:p w:rsidR="00283306" w:rsidRPr="00283306" w:rsidRDefault="00283306" w:rsidP="00283306">
      <w:pPr>
        <w:widowControl/>
        <w:adjustRightInd w:val="0"/>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10- RESCISÃO</w:t>
      </w:r>
    </w:p>
    <w:p w:rsidR="00283306" w:rsidRPr="00283306" w:rsidRDefault="00283306" w:rsidP="00283306">
      <w:pPr>
        <w:widowControl/>
        <w:adjustRightInd w:val="0"/>
        <w:ind w:firstLine="708"/>
        <w:jc w:val="both"/>
        <w:rPr>
          <w:rFonts w:ascii="Calibri" w:hAnsi="Calibri" w:cs="Calibri"/>
          <w:b/>
          <w:bCs/>
          <w:color w:val="000000"/>
          <w:sz w:val="24"/>
          <w:szCs w:val="24"/>
          <w:lang w:val="pt-BR" w:eastAsia="pt-BR" w:bidi="ar-SA"/>
        </w:rPr>
      </w:pPr>
    </w:p>
    <w:p w:rsidR="00283306" w:rsidRPr="00283306" w:rsidRDefault="00283306" w:rsidP="00283306">
      <w:pPr>
        <w:widowControl/>
        <w:adjustRightInd w:val="0"/>
        <w:jc w:val="both"/>
        <w:rPr>
          <w:rFonts w:ascii="Calibri" w:hAnsi="Calibri" w:cs="Calibri"/>
          <w:bCs/>
          <w:color w:val="000000"/>
          <w:sz w:val="24"/>
          <w:szCs w:val="24"/>
          <w:lang w:val="pt-BR" w:eastAsia="pt-BR" w:bidi="ar-SA"/>
        </w:rPr>
      </w:pPr>
      <w:r w:rsidRPr="00283306">
        <w:rPr>
          <w:rFonts w:ascii="Calibri" w:hAnsi="Calibri" w:cs="Calibri"/>
          <w:b/>
          <w:bCs/>
          <w:color w:val="000000"/>
          <w:sz w:val="24"/>
          <w:szCs w:val="24"/>
          <w:lang w:val="pt-BR" w:eastAsia="pt-BR" w:bidi="ar-SA"/>
        </w:rPr>
        <w:t>10.1-</w:t>
      </w:r>
      <w:proofErr w:type="gramStart"/>
      <w:r w:rsidRPr="00283306">
        <w:rPr>
          <w:rFonts w:ascii="Calibri" w:hAnsi="Calibri" w:cs="Calibri"/>
          <w:b/>
          <w:bCs/>
          <w:color w:val="000000"/>
          <w:sz w:val="24"/>
          <w:szCs w:val="24"/>
          <w:lang w:val="pt-BR" w:eastAsia="pt-BR" w:bidi="ar-SA"/>
        </w:rPr>
        <w:t xml:space="preserve">  </w:t>
      </w:r>
      <w:proofErr w:type="gramEnd"/>
      <w:r w:rsidRPr="00283306">
        <w:rPr>
          <w:rFonts w:ascii="Calibri" w:hAnsi="Calibri" w:cs="Calibri"/>
          <w:bCs/>
          <w:color w:val="000000"/>
          <w:sz w:val="24"/>
          <w:szCs w:val="24"/>
          <w:lang w:val="pt-BR" w:eastAsia="pt-BR" w:bidi="ar-SA"/>
        </w:rPr>
        <w:t xml:space="preserve">A rescisão das obrigações decorrentes do presente Pregão se processará de acordo com o que estabelecem os artigos </w:t>
      </w:r>
      <w:smartTag w:uri="urn:schemas-microsoft-com:office:smarttags" w:element="metricconverter">
        <w:smartTagPr>
          <w:attr w:name="ProductID" w:val="77 a"/>
        </w:smartTagPr>
        <w:r w:rsidRPr="00283306">
          <w:rPr>
            <w:rFonts w:ascii="Calibri" w:hAnsi="Calibri" w:cs="Calibri"/>
            <w:bCs/>
            <w:color w:val="000000"/>
            <w:sz w:val="24"/>
            <w:szCs w:val="24"/>
            <w:lang w:val="pt-BR" w:eastAsia="pt-BR" w:bidi="ar-SA"/>
          </w:rPr>
          <w:t>77 a</w:t>
        </w:r>
      </w:smartTag>
      <w:r w:rsidRPr="00283306">
        <w:rPr>
          <w:rFonts w:ascii="Calibri" w:hAnsi="Calibri" w:cs="Calibri"/>
          <w:bCs/>
          <w:color w:val="000000"/>
          <w:sz w:val="24"/>
          <w:szCs w:val="24"/>
          <w:lang w:val="pt-BR" w:eastAsia="pt-BR" w:bidi="ar-SA"/>
        </w:rPr>
        <w:t xml:space="preserve"> 80 da Lei n.º 8.666/93.</w:t>
      </w:r>
    </w:p>
    <w:p w:rsidR="00283306" w:rsidRPr="00283306" w:rsidRDefault="00283306" w:rsidP="00283306">
      <w:pPr>
        <w:widowControl/>
        <w:adjustRightInd w:val="0"/>
        <w:ind w:firstLine="708"/>
        <w:jc w:val="both"/>
        <w:rPr>
          <w:rFonts w:ascii="Calibri" w:hAnsi="Calibri" w:cs="Calibri"/>
          <w:b/>
          <w:bCs/>
          <w:color w:val="000000"/>
          <w:sz w:val="24"/>
          <w:szCs w:val="24"/>
          <w:lang w:val="pt-BR" w:eastAsia="pt-BR" w:bidi="ar-SA"/>
        </w:rPr>
      </w:pPr>
    </w:p>
    <w:p w:rsidR="00283306" w:rsidRPr="00283306" w:rsidRDefault="00283306" w:rsidP="00283306">
      <w:pPr>
        <w:widowControl/>
        <w:adjustRightInd w:val="0"/>
        <w:ind w:firstLine="708"/>
        <w:jc w:val="both"/>
        <w:rPr>
          <w:rFonts w:ascii="Calibri" w:hAnsi="Calibri" w:cs="Calibri"/>
          <w:b/>
          <w:bCs/>
          <w:color w:val="000000"/>
          <w:sz w:val="24"/>
          <w:szCs w:val="24"/>
          <w:lang w:val="pt-BR" w:eastAsia="pt-BR" w:bidi="ar-SA"/>
        </w:rPr>
      </w:pPr>
    </w:p>
    <w:p w:rsidR="00283306" w:rsidRPr="00283306" w:rsidRDefault="00283306" w:rsidP="00283306">
      <w:pPr>
        <w:widowControl/>
        <w:suppressAutoHyphens/>
        <w:overflowPunct w:val="0"/>
        <w:adjustRightInd w:val="0"/>
        <w:spacing w:line="300" w:lineRule="atLeast"/>
        <w:textAlignment w:val="baseline"/>
        <w:rPr>
          <w:b/>
          <w:sz w:val="24"/>
          <w:szCs w:val="24"/>
          <w:lang w:eastAsia="pt-BR" w:bidi="ar-SA"/>
        </w:rPr>
      </w:pPr>
      <w:r w:rsidRPr="00283306">
        <w:rPr>
          <w:b/>
          <w:sz w:val="24"/>
          <w:szCs w:val="24"/>
          <w:lang w:eastAsia="pt-BR" w:bidi="ar-SA"/>
        </w:rPr>
        <w:t>11 – DA ATA DO REGISTRO DE PREÇO</w:t>
      </w:r>
    </w:p>
    <w:p w:rsidR="00283306" w:rsidRPr="00283306" w:rsidRDefault="00283306" w:rsidP="00283306">
      <w:pPr>
        <w:widowControl/>
        <w:suppressAutoHyphens/>
        <w:overflowPunct w:val="0"/>
        <w:adjustRightInd w:val="0"/>
        <w:spacing w:line="300" w:lineRule="atLeast"/>
        <w:jc w:val="center"/>
        <w:textAlignment w:val="baseline"/>
        <w:rPr>
          <w:b/>
          <w:sz w:val="24"/>
          <w:szCs w:val="24"/>
          <w:lang w:eastAsia="pt-BR" w:bidi="ar-SA"/>
        </w:rPr>
      </w:pPr>
    </w:p>
    <w:p w:rsidR="00283306" w:rsidRPr="00283306" w:rsidRDefault="00283306" w:rsidP="00283306">
      <w:pPr>
        <w:tabs>
          <w:tab w:val="left" w:pos="-2977"/>
        </w:tabs>
        <w:suppressAutoHyphens/>
        <w:overflowPunct w:val="0"/>
        <w:adjustRightInd w:val="0"/>
        <w:spacing w:after="100" w:afterAutospacing="1" w:line="300" w:lineRule="atLeast"/>
        <w:ind w:firstLine="6"/>
        <w:jc w:val="both"/>
        <w:textAlignment w:val="baseline"/>
        <w:rPr>
          <w:b/>
          <w:sz w:val="24"/>
          <w:szCs w:val="24"/>
          <w:lang w:eastAsia="pt-BR" w:bidi="ar-SA"/>
        </w:rPr>
      </w:pPr>
      <w:r w:rsidRPr="00283306">
        <w:rPr>
          <w:b/>
          <w:bCs/>
          <w:color w:val="000000"/>
          <w:sz w:val="24"/>
          <w:szCs w:val="24"/>
          <w:lang w:eastAsia="pt-BR" w:bidi="ar-SA"/>
        </w:rPr>
        <w:t>11.1. Da adjudicação, homologação e assinatura da Ata de Registro de Preço</w:t>
      </w:r>
    </w:p>
    <w:p w:rsidR="00283306" w:rsidRPr="00283306" w:rsidRDefault="00283306" w:rsidP="00283306">
      <w:pPr>
        <w:tabs>
          <w:tab w:val="left" w:pos="-2977"/>
        </w:tabs>
        <w:suppressAutoHyphens/>
        <w:overflowPunct w:val="0"/>
        <w:adjustRightInd w:val="0"/>
        <w:spacing w:after="100" w:afterAutospacing="1" w:line="300" w:lineRule="atLeast"/>
        <w:ind w:firstLine="6"/>
        <w:jc w:val="both"/>
        <w:textAlignment w:val="baseline"/>
        <w:rPr>
          <w:sz w:val="24"/>
          <w:szCs w:val="24"/>
          <w:lang w:eastAsia="pt-BR" w:bidi="ar-SA"/>
        </w:rPr>
      </w:pPr>
      <w:r w:rsidRPr="00283306">
        <w:rPr>
          <w:b/>
          <w:sz w:val="24"/>
          <w:szCs w:val="24"/>
          <w:lang w:eastAsia="pt-BR" w:bidi="ar-SA"/>
        </w:rPr>
        <w:t>11.1.1.</w:t>
      </w:r>
      <w:r w:rsidRPr="00283306">
        <w:rPr>
          <w:sz w:val="24"/>
          <w:szCs w:val="24"/>
          <w:lang w:eastAsia="pt-BR" w:bidi="ar-SA"/>
        </w:rPr>
        <w:t xml:space="preserve"> </w:t>
      </w:r>
      <w:r w:rsidRPr="00283306">
        <w:rPr>
          <w:sz w:val="24"/>
          <w:szCs w:val="20"/>
          <w:lang w:eastAsia="pt-BR" w:bidi="ar-SA"/>
        </w:rPr>
        <w:t xml:space="preserve">A Ata de Registro de Preços terá prazo de validade de </w:t>
      </w:r>
      <w:r w:rsidRPr="00283306">
        <w:rPr>
          <w:b/>
          <w:bCs/>
          <w:sz w:val="24"/>
          <w:szCs w:val="20"/>
          <w:lang w:eastAsia="pt-BR" w:bidi="ar-SA"/>
        </w:rPr>
        <w:t xml:space="preserve">12 (doze) meses, </w:t>
      </w:r>
      <w:r w:rsidRPr="00283306">
        <w:rPr>
          <w:sz w:val="24"/>
          <w:szCs w:val="20"/>
          <w:lang w:eastAsia="pt-BR" w:bidi="ar-SA"/>
        </w:rPr>
        <w:t>a contar da data de publicações no Diário Oficial do Município</w:t>
      </w:r>
      <w:r w:rsidRPr="00283306">
        <w:rPr>
          <w:sz w:val="24"/>
          <w:szCs w:val="20"/>
          <w:lang w:val="pt-BR" w:eastAsia="pt-BR" w:bidi="ar-SA"/>
        </w:rPr>
        <w:t>.</w:t>
      </w:r>
      <w:r w:rsidRPr="00283306">
        <w:rPr>
          <w:sz w:val="24"/>
          <w:szCs w:val="20"/>
          <w:lang w:eastAsia="pt-BR" w:bidi="ar-SA"/>
        </w:rPr>
        <w:t xml:space="preserve"> </w:t>
      </w:r>
    </w:p>
    <w:p w:rsidR="00283306" w:rsidRPr="00283306" w:rsidRDefault="00283306" w:rsidP="00283306">
      <w:pPr>
        <w:tabs>
          <w:tab w:val="left" w:pos="-2977"/>
        </w:tabs>
        <w:suppressAutoHyphens/>
        <w:overflowPunct w:val="0"/>
        <w:adjustRightInd w:val="0"/>
        <w:spacing w:after="100" w:afterAutospacing="1" w:line="300" w:lineRule="atLeast"/>
        <w:ind w:firstLine="6"/>
        <w:jc w:val="both"/>
        <w:textAlignment w:val="baseline"/>
        <w:rPr>
          <w:sz w:val="24"/>
          <w:szCs w:val="24"/>
          <w:lang w:eastAsia="pt-BR" w:bidi="ar-SA"/>
        </w:rPr>
      </w:pPr>
      <w:r w:rsidRPr="00283306">
        <w:rPr>
          <w:b/>
          <w:sz w:val="24"/>
          <w:szCs w:val="24"/>
          <w:lang w:eastAsia="pt-BR" w:bidi="ar-SA"/>
        </w:rPr>
        <w:t>11.1.2</w:t>
      </w:r>
      <w:r w:rsidRPr="00283306">
        <w:rPr>
          <w:sz w:val="24"/>
          <w:szCs w:val="24"/>
          <w:lang w:eastAsia="pt-BR" w:bidi="ar-SA"/>
        </w:rPr>
        <w:t xml:space="preserve">. Inexistindo manifestação recursal, </w:t>
      </w:r>
      <w:r w:rsidRPr="00283306">
        <w:rPr>
          <w:sz w:val="24"/>
          <w:szCs w:val="24"/>
          <w:lang w:val="pt-BR" w:eastAsia="pt-BR" w:bidi="ar-SA"/>
        </w:rPr>
        <w:t>a</w:t>
      </w:r>
      <w:r w:rsidRPr="00283306">
        <w:rPr>
          <w:sz w:val="24"/>
          <w:szCs w:val="24"/>
          <w:lang w:eastAsia="pt-BR" w:bidi="ar-SA"/>
        </w:rPr>
        <w:t xml:space="preserve"> Pregoeir</w:t>
      </w:r>
      <w:r w:rsidRPr="00283306">
        <w:rPr>
          <w:sz w:val="24"/>
          <w:szCs w:val="24"/>
          <w:lang w:val="pt-BR" w:eastAsia="pt-BR" w:bidi="ar-SA"/>
        </w:rPr>
        <w:t>a</w:t>
      </w:r>
      <w:r w:rsidRPr="00283306">
        <w:rPr>
          <w:sz w:val="24"/>
          <w:szCs w:val="24"/>
          <w:lang w:eastAsia="pt-BR" w:bidi="ar-SA"/>
        </w:rPr>
        <w:t xml:space="preserve"> adjudicará o objeto da licitação ao licitante vencedor, com a posterior homologação do resultado pela Autoridade Competente;</w:t>
      </w:r>
    </w:p>
    <w:p w:rsidR="00283306" w:rsidRPr="00283306" w:rsidRDefault="00283306" w:rsidP="00283306">
      <w:pPr>
        <w:widowControl/>
        <w:tabs>
          <w:tab w:val="left" w:pos="-2977"/>
        </w:tabs>
        <w:suppressAutoHyphens/>
        <w:overflowPunct w:val="0"/>
        <w:adjustRightInd w:val="0"/>
        <w:spacing w:after="100" w:afterAutospacing="1" w:line="300" w:lineRule="atLeast"/>
        <w:ind w:firstLine="6"/>
        <w:jc w:val="both"/>
        <w:textAlignment w:val="baseline"/>
        <w:rPr>
          <w:sz w:val="24"/>
          <w:szCs w:val="24"/>
          <w:lang w:eastAsia="pt-BR" w:bidi="ar-SA"/>
        </w:rPr>
      </w:pPr>
      <w:r w:rsidRPr="00283306">
        <w:rPr>
          <w:b/>
          <w:sz w:val="24"/>
          <w:szCs w:val="24"/>
          <w:lang w:eastAsia="pt-BR" w:bidi="ar-SA"/>
        </w:rPr>
        <w:t>11.1.3</w:t>
      </w:r>
      <w:r w:rsidRPr="00283306">
        <w:rPr>
          <w:sz w:val="24"/>
          <w:szCs w:val="24"/>
          <w:lang w:eastAsia="pt-BR" w:bidi="ar-SA"/>
        </w:rPr>
        <w:t>. Decididos os recursos e constatada a regularidade dos atos praticados, a autoridade competente adjudicará o objeto e homologará o procedimento licitatório, sendo o adjudicatário convocado para assinar o contrato, no prazo previsto neste edital;</w:t>
      </w:r>
    </w:p>
    <w:p w:rsidR="00283306" w:rsidRPr="00283306" w:rsidRDefault="00283306" w:rsidP="00283306">
      <w:pPr>
        <w:widowControl/>
        <w:tabs>
          <w:tab w:val="left" w:pos="-2977"/>
        </w:tabs>
        <w:suppressAutoHyphens/>
        <w:overflowPunct w:val="0"/>
        <w:adjustRightInd w:val="0"/>
        <w:spacing w:after="100" w:afterAutospacing="1" w:line="300" w:lineRule="atLeast"/>
        <w:ind w:firstLine="6"/>
        <w:jc w:val="both"/>
        <w:textAlignment w:val="baseline"/>
        <w:rPr>
          <w:sz w:val="24"/>
          <w:szCs w:val="24"/>
          <w:lang w:eastAsia="pt-BR" w:bidi="ar-SA"/>
        </w:rPr>
      </w:pPr>
      <w:r w:rsidRPr="00283306">
        <w:rPr>
          <w:b/>
          <w:sz w:val="24"/>
          <w:szCs w:val="24"/>
          <w:lang w:eastAsia="pt-BR" w:bidi="ar-SA"/>
        </w:rPr>
        <w:t xml:space="preserve">11.1.4. </w:t>
      </w:r>
      <w:r w:rsidRPr="00283306">
        <w:rPr>
          <w:sz w:val="24"/>
          <w:szCs w:val="24"/>
          <w:lang w:eastAsia="pt-BR" w:bidi="ar-SA"/>
        </w:rPr>
        <w:t xml:space="preserve">Homologado o resultado desta licitação, o Órgão Gerenciador, respeitada a ordem de classificação e a quantidade de fornecedores a serem registrados, convocará os interessados para que </w:t>
      </w:r>
      <w:r w:rsidRPr="00283306">
        <w:rPr>
          <w:sz w:val="24"/>
          <w:szCs w:val="24"/>
          <w:lang w:eastAsia="pt-BR" w:bidi="ar-SA"/>
        </w:rPr>
        <w:lastRenderedPageBreak/>
        <w:t>assinem a Ata de Registro de Preços que, após cumprimento dos requisitos de publicidade, terá efeito de compromisso de fornecimento ou execução a qualquer instante, nas condições estabelecidas;</w:t>
      </w:r>
    </w:p>
    <w:p w:rsidR="00283306" w:rsidRPr="00283306" w:rsidRDefault="00283306" w:rsidP="00283306">
      <w:pPr>
        <w:widowControl/>
        <w:tabs>
          <w:tab w:val="left" w:pos="-2977"/>
        </w:tabs>
        <w:suppressAutoHyphens/>
        <w:overflowPunct w:val="0"/>
        <w:adjustRightInd w:val="0"/>
        <w:spacing w:after="100" w:afterAutospacing="1" w:line="300" w:lineRule="atLeast"/>
        <w:ind w:firstLine="6"/>
        <w:jc w:val="both"/>
        <w:textAlignment w:val="baseline"/>
        <w:rPr>
          <w:sz w:val="24"/>
          <w:szCs w:val="24"/>
          <w:lang w:eastAsia="pt-BR" w:bidi="ar-SA"/>
        </w:rPr>
      </w:pPr>
      <w:r w:rsidRPr="00283306">
        <w:rPr>
          <w:b/>
          <w:sz w:val="24"/>
          <w:szCs w:val="24"/>
          <w:lang w:eastAsia="pt-BR" w:bidi="ar-SA"/>
        </w:rPr>
        <w:t>11.1.5</w:t>
      </w:r>
      <w:r w:rsidRPr="00283306">
        <w:rPr>
          <w:sz w:val="24"/>
          <w:szCs w:val="24"/>
          <w:lang w:eastAsia="pt-BR" w:bidi="ar-SA"/>
        </w:rPr>
        <w:t xml:space="preserve"> O </w:t>
      </w:r>
      <w:r w:rsidRPr="00283306">
        <w:rPr>
          <w:b/>
          <w:bCs/>
          <w:sz w:val="24"/>
          <w:szCs w:val="24"/>
          <w:lang w:eastAsia="pt-BR" w:bidi="ar-SA"/>
        </w:rPr>
        <w:t xml:space="preserve">prazo para assinatura </w:t>
      </w:r>
      <w:r w:rsidRPr="00283306">
        <w:rPr>
          <w:sz w:val="24"/>
          <w:szCs w:val="24"/>
          <w:lang w:eastAsia="pt-BR" w:bidi="ar-SA"/>
        </w:rPr>
        <w:t xml:space="preserve">será de </w:t>
      </w:r>
      <w:r w:rsidRPr="00283306">
        <w:rPr>
          <w:b/>
          <w:bCs/>
          <w:sz w:val="24"/>
          <w:szCs w:val="24"/>
          <w:lang w:eastAsia="pt-BR" w:bidi="ar-SA"/>
        </w:rPr>
        <w:t>até 0</w:t>
      </w:r>
      <w:r w:rsidRPr="00283306">
        <w:rPr>
          <w:b/>
          <w:bCs/>
          <w:sz w:val="24"/>
          <w:szCs w:val="24"/>
          <w:lang w:val="pt-BR" w:eastAsia="pt-BR" w:bidi="ar-SA"/>
        </w:rPr>
        <w:t>2</w:t>
      </w:r>
      <w:r w:rsidRPr="00283306">
        <w:rPr>
          <w:b/>
          <w:bCs/>
          <w:sz w:val="24"/>
          <w:szCs w:val="24"/>
          <w:lang w:eastAsia="pt-BR" w:bidi="ar-SA"/>
        </w:rPr>
        <w:t xml:space="preserve"> (</w:t>
      </w:r>
      <w:r w:rsidRPr="00283306">
        <w:rPr>
          <w:b/>
          <w:bCs/>
          <w:sz w:val="24"/>
          <w:szCs w:val="24"/>
          <w:lang w:val="pt-BR" w:eastAsia="pt-BR" w:bidi="ar-SA"/>
        </w:rPr>
        <w:t>dois</w:t>
      </w:r>
      <w:r w:rsidRPr="00283306">
        <w:rPr>
          <w:b/>
          <w:bCs/>
          <w:sz w:val="24"/>
          <w:szCs w:val="24"/>
          <w:lang w:eastAsia="pt-BR" w:bidi="ar-SA"/>
        </w:rPr>
        <w:t>) dias úteis</w:t>
      </w:r>
      <w:r w:rsidRPr="00283306">
        <w:rPr>
          <w:sz w:val="24"/>
          <w:szCs w:val="24"/>
          <w:lang w:eastAsia="pt-BR" w:bidi="ar-SA"/>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 </w:t>
      </w:r>
    </w:p>
    <w:p w:rsidR="00283306" w:rsidRPr="00283306" w:rsidRDefault="00283306" w:rsidP="00283306">
      <w:pPr>
        <w:widowControl/>
        <w:tabs>
          <w:tab w:val="left" w:pos="-2977"/>
        </w:tabs>
        <w:suppressAutoHyphens/>
        <w:overflowPunct w:val="0"/>
        <w:adjustRightInd w:val="0"/>
        <w:spacing w:after="240" w:line="300" w:lineRule="atLeast"/>
        <w:ind w:firstLine="6"/>
        <w:jc w:val="both"/>
        <w:textAlignment w:val="baseline"/>
        <w:rPr>
          <w:bCs/>
          <w:sz w:val="24"/>
          <w:szCs w:val="24"/>
          <w:lang w:eastAsia="pt-BR" w:bidi="ar-SA"/>
        </w:rPr>
      </w:pPr>
      <w:r w:rsidRPr="00283306">
        <w:rPr>
          <w:b/>
          <w:sz w:val="24"/>
          <w:szCs w:val="24"/>
          <w:lang w:eastAsia="pt-BR" w:bidi="ar-SA"/>
        </w:rPr>
        <w:t>11.1.6</w:t>
      </w:r>
      <w:r w:rsidRPr="00283306">
        <w:rPr>
          <w:sz w:val="24"/>
          <w:szCs w:val="24"/>
          <w:lang w:eastAsia="pt-BR" w:bidi="ar-SA"/>
        </w:rPr>
        <w:t xml:space="preserve">.  </w:t>
      </w:r>
      <w:r w:rsidRPr="00283306">
        <w:rPr>
          <w:bCs/>
          <w:sz w:val="24"/>
          <w:szCs w:val="24"/>
          <w:lang w:eastAsia="pt-BR" w:bidi="ar-SA"/>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5 (cinco) anos, sem prejuízo das multas previstas neste Edital e no contrato e das demais cominações legais, enquanto perdurarem os motivos determinantes da punição ou até que seja promovida a reabilitação perante o Município;</w:t>
      </w:r>
    </w:p>
    <w:p w:rsidR="00283306" w:rsidRPr="00283306" w:rsidRDefault="00283306" w:rsidP="00283306">
      <w:pPr>
        <w:tabs>
          <w:tab w:val="left" w:pos="-2977"/>
        </w:tabs>
        <w:suppressAutoHyphens/>
        <w:overflowPunct w:val="0"/>
        <w:adjustRightInd w:val="0"/>
        <w:spacing w:after="240" w:line="300" w:lineRule="atLeast"/>
        <w:ind w:firstLine="6"/>
        <w:jc w:val="both"/>
        <w:textAlignment w:val="baseline"/>
        <w:rPr>
          <w:bCs/>
          <w:sz w:val="24"/>
          <w:szCs w:val="24"/>
          <w:lang w:eastAsia="pt-BR" w:bidi="ar-SA"/>
        </w:rPr>
      </w:pPr>
      <w:r w:rsidRPr="00283306">
        <w:rPr>
          <w:b/>
          <w:bCs/>
          <w:sz w:val="24"/>
          <w:szCs w:val="24"/>
          <w:lang w:eastAsia="pt-BR" w:bidi="ar-SA"/>
        </w:rPr>
        <w:t>11.1.7.</w:t>
      </w:r>
      <w:r w:rsidRPr="00283306">
        <w:rPr>
          <w:bCs/>
          <w:sz w:val="24"/>
          <w:szCs w:val="24"/>
          <w:lang w:eastAsia="pt-BR" w:bidi="ar-SA"/>
        </w:rPr>
        <w:t xml:space="preserve"> As quantidades de cada Secretaria Municipal da Ata de Registro de Preços poderá ser utilizada, durante sua vigência, pelas Secretarias da Administração que não tenha participado do certame licitatório, e caso a Secretaria Solicitante tenha excedido a quantidade de 25% exigido por lei, mediante prévia consulta a Secretaria excedente;</w:t>
      </w:r>
    </w:p>
    <w:p w:rsidR="00283306" w:rsidRPr="00283306" w:rsidRDefault="00283306" w:rsidP="00283306">
      <w:pPr>
        <w:widowControl/>
        <w:adjustRightInd w:val="0"/>
        <w:spacing w:after="240"/>
        <w:jc w:val="both"/>
        <w:rPr>
          <w:sz w:val="24"/>
          <w:szCs w:val="24"/>
          <w:lang w:val="pt-BR" w:eastAsia="pt-BR" w:bidi="ar-SA"/>
        </w:rPr>
      </w:pPr>
      <w:r w:rsidRPr="00283306">
        <w:rPr>
          <w:b/>
          <w:bCs/>
          <w:sz w:val="24"/>
          <w:szCs w:val="24"/>
          <w:lang w:val="pt-BR" w:eastAsia="pt-BR" w:bidi="ar-SA"/>
        </w:rPr>
        <w:t>11.1.8.</w:t>
      </w:r>
      <w:r w:rsidRPr="00283306">
        <w:rPr>
          <w:bCs/>
          <w:sz w:val="24"/>
          <w:szCs w:val="24"/>
          <w:lang w:val="pt-BR" w:eastAsia="pt-BR" w:bidi="ar-SA"/>
        </w:rPr>
        <w:t xml:space="preserve"> </w:t>
      </w:r>
      <w:r w:rsidRPr="00283306">
        <w:rPr>
          <w:sz w:val="24"/>
          <w:szCs w:val="24"/>
          <w:lang w:val="pt-BR" w:eastAsia="pt-BR" w:bidi="ar-SA"/>
        </w:rPr>
        <w:t>Os preços registrados e a indicação dos respectivos fornecedores serão divulgados no Diário Oficial, ficando disponibilizados durante toda a vigência da Ata de Registro de Preços;</w:t>
      </w:r>
    </w:p>
    <w:p w:rsidR="00283306" w:rsidRPr="00283306" w:rsidRDefault="00283306" w:rsidP="00283306">
      <w:pPr>
        <w:widowControl/>
        <w:adjustRightInd w:val="0"/>
        <w:spacing w:after="240"/>
        <w:jc w:val="both"/>
        <w:rPr>
          <w:sz w:val="24"/>
          <w:szCs w:val="24"/>
          <w:lang w:val="pt-BR" w:eastAsia="pt-BR" w:bidi="ar-SA"/>
        </w:rPr>
      </w:pPr>
      <w:r w:rsidRPr="00283306">
        <w:rPr>
          <w:b/>
          <w:sz w:val="24"/>
          <w:szCs w:val="24"/>
          <w:lang w:val="pt-BR" w:eastAsia="pt-BR" w:bidi="ar-SA"/>
        </w:rPr>
        <w:t xml:space="preserve">11.1.9. </w:t>
      </w:r>
      <w:r w:rsidRPr="00283306">
        <w:rPr>
          <w:sz w:val="24"/>
          <w:szCs w:val="24"/>
          <w:lang w:val="pt-BR" w:eastAsia="pt-BR" w:bidi="ar-SA"/>
        </w:rPr>
        <w:t>As contratações decorrentes do registro obedecerão à ordem de classificação dos fornecedores constantes na Ata;</w:t>
      </w:r>
    </w:p>
    <w:p w:rsidR="00283306" w:rsidRPr="00283306" w:rsidRDefault="00283306" w:rsidP="00283306">
      <w:pPr>
        <w:widowControl/>
        <w:adjustRightInd w:val="0"/>
        <w:jc w:val="both"/>
        <w:rPr>
          <w:b/>
          <w:bCs/>
          <w:sz w:val="24"/>
          <w:szCs w:val="24"/>
          <w:lang w:eastAsia="pt-BR" w:bidi="ar-SA"/>
        </w:rPr>
      </w:pPr>
      <w:r w:rsidRPr="00283306">
        <w:rPr>
          <w:b/>
          <w:bCs/>
          <w:sz w:val="24"/>
          <w:szCs w:val="24"/>
          <w:lang w:val="pt-BR" w:eastAsia="pt-BR" w:bidi="ar-SA"/>
        </w:rPr>
        <w:t>11.1.10.</w:t>
      </w:r>
      <w:r w:rsidRPr="00283306">
        <w:rPr>
          <w:bCs/>
          <w:sz w:val="24"/>
          <w:szCs w:val="24"/>
          <w:lang w:val="pt-BR" w:eastAsia="pt-BR" w:bidi="ar-SA"/>
        </w:rPr>
        <w:t xml:space="preserve"> A Ata de Registro de Preços poderá sofrer alterações, obedecidas às disposições contidas no art. 65 da Lei n. 8.666/93.</w:t>
      </w:r>
    </w:p>
    <w:p w:rsidR="00283306" w:rsidRPr="00283306" w:rsidRDefault="00283306" w:rsidP="00283306">
      <w:pPr>
        <w:widowControl/>
        <w:autoSpaceDE/>
        <w:autoSpaceDN/>
        <w:ind w:right="119"/>
        <w:jc w:val="center"/>
        <w:rPr>
          <w:rFonts w:eastAsia="MS Mincho"/>
          <w:b/>
          <w:sz w:val="24"/>
          <w:szCs w:val="24"/>
          <w:lang w:val="x-none" w:eastAsia="x-none" w:bidi="ar-SA"/>
        </w:rPr>
      </w:pPr>
    </w:p>
    <w:p w:rsidR="00283306" w:rsidRPr="00283306" w:rsidRDefault="00283306" w:rsidP="00283306">
      <w:pPr>
        <w:widowControl/>
        <w:autoSpaceDE/>
        <w:autoSpaceDN/>
        <w:ind w:right="119"/>
        <w:rPr>
          <w:rFonts w:eastAsia="MS Mincho"/>
          <w:b/>
          <w:sz w:val="24"/>
          <w:szCs w:val="24"/>
          <w:lang w:val="x-none" w:eastAsia="x-none" w:bidi="ar-SA"/>
        </w:rPr>
      </w:pPr>
      <w:r w:rsidRPr="00283306">
        <w:rPr>
          <w:rFonts w:eastAsia="MS Mincho"/>
          <w:b/>
          <w:sz w:val="24"/>
          <w:szCs w:val="24"/>
          <w:lang w:val="x-none" w:eastAsia="x-none" w:bidi="ar-SA"/>
        </w:rPr>
        <w:t>12 – DOS PREÇOS REGISTRADOS</w:t>
      </w:r>
    </w:p>
    <w:p w:rsidR="00283306" w:rsidRPr="00283306" w:rsidRDefault="00283306" w:rsidP="00283306">
      <w:pPr>
        <w:widowControl/>
        <w:autoSpaceDE/>
        <w:autoSpaceDN/>
        <w:ind w:right="119"/>
        <w:jc w:val="center"/>
        <w:rPr>
          <w:rFonts w:eastAsia="MS Mincho"/>
          <w:b/>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12.1</w:t>
      </w:r>
      <w:r w:rsidRPr="00283306">
        <w:rPr>
          <w:rFonts w:eastAsia="MS Mincho"/>
          <w:sz w:val="24"/>
          <w:szCs w:val="24"/>
          <w:lang w:val="x-none" w:eastAsia="x-none" w:bidi="ar-SA"/>
        </w:rPr>
        <w:t>–</w:t>
      </w:r>
      <w:r w:rsidRPr="00283306">
        <w:rPr>
          <w:rFonts w:eastAsia="MS Mincho"/>
          <w:b/>
          <w:bCs/>
          <w:sz w:val="24"/>
          <w:szCs w:val="24"/>
          <w:lang w:val="x-none" w:eastAsia="x-none" w:bidi="ar-SA"/>
        </w:rPr>
        <w:t xml:space="preserve"> </w:t>
      </w:r>
      <w:r w:rsidRPr="00283306">
        <w:rPr>
          <w:rFonts w:eastAsia="MS Mincho"/>
          <w:sz w:val="24"/>
          <w:szCs w:val="24"/>
          <w:lang w:val="x-none" w:eastAsia="x-none" w:bidi="ar-SA"/>
        </w:rPr>
        <w:t>Os preços registrados na Ata de Registro de Preços são inalteráveis durante todo o período de vigência, ressalvados os casos excepcionais que permitam o procedimento de reequilíbrio, conforme os artigos 11 do Decreto Municipal 1164 de 04 de Novembro de 2010, sempre obedecidas as determinações contidas no art. 65 da Lei nº. 8.666/93;</w:t>
      </w:r>
    </w:p>
    <w:p w:rsidR="00283306" w:rsidRPr="00283306" w:rsidRDefault="00283306" w:rsidP="00283306">
      <w:pPr>
        <w:widowControl/>
        <w:autoSpaceDE/>
        <w:autoSpaceDN/>
        <w:ind w:right="119"/>
        <w:rPr>
          <w:rFonts w:eastAsia="MS Mincho"/>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12.2</w:t>
      </w:r>
      <w:r w:rsidRPr="00283306">
        <w:rPr>
          <w:rFonts w:eastAsia="MS Mincho"/>
          <w:sz w:val="24"/>
          <w:szCs w:val="24"/>
          <w:lang w:val="x-none" w:eastAsia="x-none" w:bidi="ar-SA"/>
        </w:rPr>
        <w:t>–</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 xml:space="preserve">Compete ao Órgão Gerenciador, na ocorrência de fato que justifique a redução ou a majoração do preço dos bens ou serviços registrados, promover as necessárias negociações junto aos fornecedores Detentores da Ata; </w:t>
      </w:r>
    </w:p>
    <w:p w:rsidR="00283306" w:rsidRPr="00283306" w:rsidRDefault="00283306" w:rsidP="00283306">
      <w:pPr>
        <w:widowControl/>
        <w:autoSpaceDE/>
        <w:autoSpaceDN/>
        <w:ind w:right="119"/>
        <w:rPr>
          <w:rFonts w:eastAsia="MS Mincho"/>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12.3</w:t>
      </w:r>
      <w:r w:rsidRPr="00283306">
        <w:rPr>
          <w:rFonts w:eastAsia="MS Mincho"/>
          <w:sz w:val="24"/>
          <w:szCs w:val="24"/>
          <w:lang w:val="x-none" w:eastAsia="x-none" w:bidi="ar-SA"/>
        </w:rPr>
        <w:t>–</w:t>
      </w:r>
      <w:r w:rsidRPr="00283306">
        <w:rPr>
          <w:rFonts w:eastAsia="MS Mincho"/>
          <w:b/>
          <w:bCs/>
          <w:sz w:val="24"/>
          <w:szCs w:val="24"/>
          <w:lang w:val="x-none" w:eastAsia="x-none" w:bidi="ar-SA"/>
        </w:rPr>
        <w:t xml:space="preserve"> </w:t>
      </w:r>
      <w:r w:rsidRPr="00283306">
        <w:rPr>
          <w:rFonts w:eastAsia="MS Mincho"/>
          <w:sz w:val="24"/>
          <w:szCs w:val="24"/>
          <w:lang w:val="x-none" w:eastAsia="x-none" w:bidi="ar-SA"/>
        </w:rPr>
        <w:t xml:space="preserve">Decorrido o prazo de validade da proposta, os preços poderão ser revistos, por solicitação expressa da detentora do </w:t>
      </w:r>
      <w:r w:rsidRPr="00283306">
        <w:rPr>
          <w:rFonts w:eastAsia="MS Mincho"/>
          <w:b/>
          <w:bCs/>
          <w:sz w:val="24"/>
          <w:szCs w:val="24"/>
          <w:lang w:val="x-none" w:eastAsia="x-none" w:bidi="ar-SA"/>
        </w:rPr>
        <w:t>Sistema de Registro de Preços</w:t>
      </w:r>
      <w:r w:rsidRPr="00283306">
        <w:rPr>
          <w:rFonts w:eastAsia="MS Mincho"/>
          <w:sz w:val="24"/>
          <w:szCs w:val="24"/>
          <w:lang w:val="x-none" w:eastAsia="x-none" w:bidi="ar-SA"/>
        </w:rPr>
        <w:t>, mediante comprovação, devidamente dirigida e protocolada diretamente na Gerência do Sistema de Registro de Preço;</w:t>
      </w:r>
    </w:p>
    <w:p w:rsidR="00283306" w:rsidRPr="00283306" w:rsidRDefault="00283306" w:rsidP="00283306">
      <w:pPr>
        <w:widowControl/>
        <w:autoSpaceDE/>
        <w:autoSpaceDN/>
        <w:ind w:right="119"/>
        <w:jc w:val="both"/>
        <w:rPr>
          <w:rFonts w:eastAsia="MS Mincho"/>
          <w:sz w:val="24"/>
          <w:szCs w:val="24"/>
          <w:lang w:val="x-none" w:eastAsia="x-none" w:bidi="ar-SA"/>
        </w:rPr>
      </w:pPr>
    </w:p>
    <w:p w:rsidR="00283306" w:rsidRPr="00283306" w:rsidRDefault="00283306" w:rsidP="00283306">
      <w:pPr>
        <w:widowControl/>
        <w:autoSpaceDE/>
        <w:autoSpaceDN/>
        <w:ind w:right="119"/>
        <w:rPr>
          <w:rFonts w:eastAsia="MS Mincho"/>
          <w:b/>
          <w:bCs/>
          <w:sz w:val="24"/>
          <w:szCs w:val="24"/>
          <w:lang w:val="x-none" w:eastAsia="x-none" w:bidi="ar-SA"/>
        </w:rPr>
      </w:pPr>
      <w:r w:rsidRPr="00283306">
        <w:rPr>
          <w:rFonts w:eastAsia="MS Mincho"/>
          <w:b/>
          <w:sz w:val="24"/>
          <w:szCs w:val="24"/>
          <w:lang w:val="x-none" w:eastAsia="x-none" w:bidi="ar-SA"/>
        </w:rPr>
        <w:t>13 -</w:t>
      </w:r>
      <w:r w:rsidRPr="00283306">
        <w:rPr>
          <w:rFonts w:eastAsia="MS Mincho"/>
          <w:b/>
          <w:bCs/>
          <w:sz w:val="24"/>
          <w:szCs w:val="24"/>
          <w:lang w:val="x-none" w:eastAsia="x-none" w:bidi="ar-SA"/>
        </w:rPr>
        <w:t xml:space="preserve"> DA REVISÃO DE PREÇOS – REDUÇÃO</w:t>
      </w:r>
    </w:p>
    <w:p w:rsidR="00283306" w:rsidRPr="00283306" w:rsidRDefault="00283306" w:rsidP="00283306">
      <w:pPr>
        <w:widowControl/>
        <w:autoSpaceDE/>
        <w:autoSpaceDN/>
        <w:ind w:right="119"/>
        <w:jc w:val="center"/>
        <w:rPr>
          <w:rFonts w:eastAsia="MS Mincho"/>
          <w:b/>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sz w:val="24"/>
          <w:szCs w:val="24"/>
          <w:lang w:val="x-none" w:eastAsia="x-none" w:bidi="ar-SA"/>
        </w:rPr>
        <w:lastRenderedPageBreak/>
        <w:t xml:space="preserve">13.1. </w:t>
      </w:r>
      <w:r w:rsidRPr="00283306">
        <w:rPr>
          <w:rFonts w:eastAsia="MS Mincho"/>
          <w:sz w:val="24"/>
          <w:szCs w:val="24"/>
          <w:lang w:val="x-none" w:eastAsia="x-none" w:bidi="ar-SA"/>
        </w:rPr>
        <w:t>Quando o preço inicialmente registrado, por motivo superveniente, tornar-se superior ao preço praticado no mercado, caberá ao Órgão Gerenciador convocar o fornecedor para uma negociação, com vistas à redução de preços, podendo ocorrer o seguinte:</w:t>
      </w:r>
    </w:p>
    <w:p w:rsidR="00283306" w:rsidRPr="00283306" w:rsidRDefault="00283306" w:rsidP="00283306">
      <w:pPr>
        <w:widowControl/>
        <w:autoSpaceDE/>
        <w:autoSpaceDN/>
        <w:ind w:right="119"/>
        <w:rPr>
          <w:rFonts w:eastAsia="MS Mincho"/>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sz w:val="24"/>
          <w:szCs w:val="24"/>
          <w:lang w:val="x-none" w:eastAsia="x-none" w:bidi="ar-SA"/>
        </w:rPr>
        <w:t>I-</w:t>
      </w:r>
      <w:r w:rsidRPr="00283306">
        <w:rPr>
          <w:rFonts w:eastAsia="MS Mincho"/>
          <w:sz w:val="24"/>
          <w:szCs w:val="24"/>
          <w:lang w:val="x-none" w:eastAsia="x-none" w:bidi="ar-SA"/>
        </w:rPr>
        <w:t xml:space="preserve"> Aceitação da negociação, quando o fornecedor aceitar reduzir o seu preço aos limites encontrados e compatíveis aos de mercado, devendo o novo preço ser registrado na Ata como alteração posterior;</w:t>
      </w:r>
    </w:p>
    <w:p w:rsidR="00283306" w:rsidRPr="00283306" w:rsidRDefault="00283306" w:rsidP="00283306">
      <w:pPr>
        <w:widowControl/>
        <w:autoSpaceDE/>
        <w:autoSpaceDN/>
        <w:ind w:right="119"/>
        <w:rPr>
          <w:rFonts w:eastAsia="MS Mincho"/>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sz w:val="24"/>
          <w:szCs w:val="24"/>
          <w:lang w:val="x-none" w:eastAsia="x-none" w:bidi="ar-SA"/>
        </w:rPr>
        <w:t>II-</w:t>
      </w:r>
      <w:r w:rsidRPr="00283306">
        <w:rPr>
          <w:rFonts w:eastAsia="MS Mincho"/>
          <w:sz w:val="24"/>
          <w:szCs w:val="24"/>
          <w:lang w:val="x-none" w:eastAsia="x-none" w:bidi="ar-SA"/>
        </w:rPr>
        <w:t xml:space="preserve"> 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83306" w:rsidRPr="00283306" w:rsidRDefault="00283306" w:rsidP="00283306">
      <w:pPr>
        <w:widowControl/>
        <w:autoSpaceDE/>
        <w:autoSpaceDN/>
        <w:ind w:right="119"/>
        <w:rPr>
          <w:rFonts w:eastAsia="MS Mincho"/>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sz w:val="24"/>
          <w:szCs w:val="24"/>
          <w:lang w:val="x-none" w:eastAsia="x-none" w:bidi="ar-SA"/>
        </w:rPr>
        <w:t>III-</w:t>
      </w:r>
      <w:r w:rsidRPr="00283306">
        <w:rPr>
          <w:rFonts w:eastAsia="MS Mincho"/>
          <w:sz w:val="24"/>
          <w:szCs w:val="24"/>
          <w:lang w:val="x-none" w:eastAsia="x-none" w:bidi="ar-SA"/>
        </w:rPr>
        <w:t xml:space="preserve"> Se no caso do inciso II,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83306" w:rsidRPr="00283306" w:rsidRDefault="00283306" w:rsidP="00283306">
      <w:pPr>
        <w:widowControl/>
        <w:autoSpaceDE/>
        <w:autoSpaceDN/>
        <w:ind w:right="119"/>
        <w:jc w:val="both"/>
        <w:rPr>
          <w:rFonts w:eastAsia="MS Mincho"/>
          <w:b/>
          <w:sz w:val="24"/>
          <w:szCs w:val="24"/>
          <w:lang w:val="x-none" w:eastAsia="x-none" w:bidi="ar-SA"/>
        </w:rPr>
      </w:pPr>
    </w:p>
    <w:p w:rsidR="00283306" w:rsidRPr="00283306" w:rsidRDefault="00283306" w:rsidP="00283306">
      <w:pPr>
        <w:widowControl/>
        <w:autoSpaceDE/>
        <w:autoSpaceDN/>
        <w:ind w:right="119"/>
        <w:rPr>
          <w:rFonts w:eastAsia="MS Mincho"/>
          <w:b/>
          <w:sz w:val="24"/>
          <w:szCs w:val="24"/>
          <w:lang w:val="x-none" w:eastAsia="x-none" w:bidi="ar-SA"/>
        </w:rPr>
      </w:pPr>
      <w:r w:rsidRPr="00283306">
        <w:rPr>
          <w:rFonts w:eastAsia="MS Mincho"/>
          <w:b/>
          <w:sz w:val="24"/>
          <w:szCs w:val="24"/>
          <w:lang w:val="x-none" w:eastAsia="x-none" w:bidi="ar-SA"/>
        </w:rPr>
        <w:t>14. DO REEQUILIBRIO ECONOMICO-FNANCEIRO DE PREÇOS – MAJORAÇÃO</w:t>
      </w:r>
    </w:p>
    <w:p w:rsidR="00283306" w:rsidRPr="00283306" w:rsidRDefault="00283306" w:rsidP="00283306">
      <w:pPr>
        <w:widowControl/>
        <w:autoSpaceDE/>
        <w:autoSpaceDN/>
        <w:ind w:right="119"/>
        <w:jc w:val="center"/>
        <w:rPr>
          <w:rFonts w:eastAsia="MS Mincho"/>
          <w:b/>
          <w:sz w:val="24"/>
          <w:szCs w:val="24"/>
          <w:lang w:val="x-none" w:eastAsia="x-none" w:bidi="ar-SA"/>
        </w:rPr>
      </w:pPr>
    </w:p>
    <w:p w:rsidR="00283306" w:rsidRPr="00283306" w:rsidRDefault="00283306" w:rsidP="00283306">
      <w:pPr>
        <w:widowControl/>
        <w:adjustRightInd w:val="0"/>
        <w:jc w:val="both"/>
        <w:rPr>
          <w:sz w:val="24"/>
          <w:szCs w:val="24"/>
          <w:lang w:val="pt-BR" w:eastAsia="pt-BR" w:bidi="ar-SA"/>
        </w:rPr>
      </w:pPr>
      <w:r w:rsidRPr="00283306">
        <w:rPr>
          <w:rFonts w:eastAsia="MS Mincho"/>
          <w:b/>
          <w:sz w:val="24"/>
          <w:szCs w:val="24"/>
          <w:lang w:val="pt-BR" w:eastAsia="pt-BR" w:bidi="ar-SA"/>
        </w:rPr>
        <w:t xml:space="preserve">14.1. </w:t>
      </w:r>
      <w:r w:rsidRPr="00283306">
        <w:rPr>
          <w:sz w:val="24"/>
          <w:szCs w:val="24"/>
          <w:lang w:val="pt-BR" w:eastAsia="pt-BR" w:bidi="ar-SA"/>
        </w:rPr>
        <w:t>Quando o preço de mercado tornar-se superior aos preços registrados no SRP, de forma a comprometer o fornecimento pelo Detentor da Ata, nas condições inicialmente acordadas, dever-se-á obedecer ao seguinte procedimento:</w:t>
      </w:r>
    </w:p>
    <w:p w:rsidR="00283306" w:rsidRPr="00283306" w:rsidRDefault="00283306" w:rsidP="00283306">
      <w:pPr>
        <w:widowControl/>
        <w:adjustRightInd w:val="0"/>
        <w:jc w:val="both"/>
        <w:rPr>
          <w:sz w:val="24"/>
          <w:szCs w:val="24"/>
          <w:lang w:val="pt-BR" w:eastAsia="pt-BR" w:bidi="ar-SA"/>
        </w:rPr>
      </w:pPr>
    </w:p>
    <w:p w:rsidR="00283306" w:rsidRPr="00283306" w:rsidRDefault="00283306" w:rsidP="00283306">
      <w:pPr>
        <w:widowControl/>
        <w:adjustRightInd w:val="0"/>
        <w:jc w:val="both"/>
        <w:rPr>
          <w:sz w:val="24"/>
          <w:szCs w:val="24"/>
          <w:lang w:val="pt-BR" w:eastAsia="pt-BR" w:bidi="ar-SA"/>
        </w:rPr>
      </w:pPr>
      <w:r w:rsidRPr="00283306">
        <w:rPr>
          <w:b/>
          <w:bCs/>
          <w:sz w:val="24"/>
          <w:szCs w:val="24"/>
          <w:lang w:val="pt-BR" w:eastAsia="pt-BR" w:bidi="ar-SA"/>
        </w:rPr>
        <w:t>14.2.</w:t>
      </w:r>
      <w:r w:rsidRPr="00283306">
        <w:rPr>
          <w:bCs/>
          <w:sz w:val="24"/>
          <w:szCs w:val="24"/>
          <w:lang w:val="pt-BR" w:eastAsia="pt-BR" w:bidi="ar-SA"/>
        </w:rPr>
        <w:t xml:space="preserve"> </w:t>
      </w:r>
      <w:r w:rsidRPr="00283306">
        <w:rPr>
          <w:sz w:val="24"/>
          <w:szCs w:val="24"/>
          <w:lang w:val="pt-BR" w:eastAsia="pt-BR" w:bidi="ar-SA"/>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83306" w:rsidRPr="00283306" w:rsidRDefault="00283306" w:rsidP="00283306">
      <w:pPr>
        <w:widowControl/>
        <w:adjustRightInd w:val="0"/>
        <w:jc w:val="both"/>
        <w:rPr>
          <w:b/>
          <w:sz w:val="24"/>
          <w:szCs w:val="24"/>
          <w:lang w:val="pt-BR" w:eastAsia="pt-BR" w:bidi="ar-SA"/>
        </w:rPr>
      </w:pPr>
    </w:p>
    <w:p w:rsidR="00283306" w:rsidRPr="00283306" w:rsidRDefault="00283306" w:rsidP="00283306">
      <w:pPr>
        <w:widowControl/>
        <w:adjustRightInd w:val="0"/>
        <w:jc w:val="both"/>
        <w:rPr>
          <w:sz w:val="24"/>
          <w:szCs w:val="24"/>
          <w:lang w:val="pt-BR" w:eastAsia="pt-BR" w:bidi="ar-SA"/>
        </w:rPr>
      </w:pPr>
      <w:r w:rsidRPr="00283306">
        <w:rPr>
          <w:b/>
          <w:bCs/>
          <w:sz w:val="24"/>
          <w:szCs w:val="24"/>
          <w:lang w:val="pt-BR" w:eastAsia="pt-BR" w:bidi="ar-SA"/>
        </w:rPr>
        <w:t xml:space="preserve">14.3. </w:t>
      </w:r>
      <w:r w:rsidRPr="00283306">
        <w:rPr>
          <w:sz w:val="24"/>
          <w:szCs w:val="24"/>
          <w:lang w:val="pt-BR" w:eastAsia="pt-BR" w:bidi="ar-SA"/>
        </w:rPr>
        <w:t>Ao Órgão Gerenciador cabe a realização das pesquisas de mercado e demais atos necessários, com vistas à verificação da ocorrência da majoração alegada pelo fornecedor, nos moldes do que dispõe o Decreto Municipal 1164 de 04 de Novembro de 2010;</w:t>
      </w:r>
    </w:p>
    <w:p w:rsidR="00283306" w:rsidRPr="00283306" w:rsidRDefault="00283306" w:rsidP="00283306">
      <w:pPr>
        <w:widowControl/>
        <w:adjustRightInd w:val="0"/>
        <w:jc w:val="both"/>
        <w:rPr>
          <w:sz w:val="24"/>
          <w:szCs w:val="24"/>
          <w:lang w:val="pt-BR" w:eastAsia="pt-BR" w:bidi="ar-SA"/>
        </w:rPr>
      </w:pPr>
    </w:p>
    <w:p w:rsidR="00283306" w:rsidRPr="00283306" w:rsidRDefault="00283306" w:rsidP="00283306">
      <w:pPr>
        <w:widowControl/>
        <w:adjustRightInd w:val="0"/>
        <w:jc w:val="both"/>
        <w:rPr>
          <w:sz w:val="24"/>
          <w:szCs w:val="24"/>
          <w:lang w:val="pt-BR" w:eastAsia="pt-BR" w:bidi="ar-SA"/>
        </w:rPr>
      </w:pPr>
      <w:r w:rsidRPr="00283306">
        <w:rPr>
          <w:b/>
          <w:bCs/>
          <w:sz w:val="24"/>
          <w:szCs w:val="24"/>
          <w:lang w:val="pt-BR" w:eastAsia="pt-BR" w:bidi="ar-SA"/>
        </w:rPr>
        <w:t>14.4.</w:t>
      </w:r>
      <w:r w:rsidRPr="00283306">
        <w:rPr>
          <w:bCs/>
          <w:sz w:val="24"/>
          <w:szCs w:val="24"/>
          <w:lang w:val="pt-BR" w:eastAsia="pt-BR" w:bidi="ar-SA"/>
        </w:rPr>
        <w:t xml:space="preserve"> </w:t>
      </w:r>
      <w:r w:rsidRPr="00283306">
        <w:rPr>
          <w:sz w:val="24"/>
          <w:szCs w:val="24"/>
          <w:lang w:val="pt-BR" w:eastAsia="pt-BR" w:bidi="ar-SA"/>
        </w:rPr>
        <w:t>O requerimento de Reequilíbrio de Preços será apreciado pelo gerente do Sistema de Registro de Preço ao qual caberá, também, a homologação da decisão final, após a submissão do procedimento à Procuradoria Geral do Município para fins de análise e parecer;</w:t>
      </w:r>
    </w:p>
    <w:p w:rsidR="00283306" w:rsidRPr="00283306" w:rsidRDefault="00283306" w:rsidP="00283306">
      <w:pPr>
        <w:widowControl/>
        <w:adjustRightInd w:val="0"/>
        <w:jc w:val="both"/>
        <w:rPr>
          <w:sz w:val="24"/>
          <w:szCs w:val="24"/>
          <w:lang w:val="pt-BR" w:eastAsia="pt-BR" w:bidi="ar-SA"/>
        </w:rPr>
      </w:pPr>
    </w:p>
    <w:p w:rsidR="00283306" w:rsidRPr="00283306" w:rsidRDefault="00283306" w:rsidP="00283306">
      <w:pPr>
        <w:widowControl/>
        <w:adjustRightInd w:val="0"/>
        <w:jc w:val="both"/>
        <w:rPr>
          <w:sz w:val="24"/>
          <w:szCs w:val="24"/>
          <w:lang w:val="pt-BR" w:eastAsia="pt-BR" w:bidi="ar-SA"/>
        </w:rPr>
      </w:pPr>
      <w:r w:rsidRPr="00283306">
        <w:rPr>
          <w:b/>
          <w:bCs/>
          <w:sz w:val="24"/>
          <w:szCs w:val="24"/>
          <w:lang w:val="pt-BR" w:eastAsia="pt-BR" w:bidi="ar-SA"/>
        </w:rPr>
        <w:t>14.5.</w:t>
      </w:r>
      <w:r w:rsidRPr="00283306">
        <w:rPr>
          <w:bCs/>
          <w:sz w:val="24"/>
          <w:szCs w:val="24"/>
          <w:lang w:val="pt-BR" w:eastAsia="pt-BR" w:bidi="ar-SA"/>
        </w:rPr>
        <w:t xml:space="preserve"> </w:t>
      </w:r>
      <w:r w:rsidRPr="00283306">
        <w:rPr>
          <w:sz w:val="24"/>
          <w:szCs w:val="24"/>
          <w:lang w:val="pt-BR" w:eastAsia="pt-BR" w:bidi="ar-SA"/>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83306" w:rsidRPr="00283306" w:rsidRDefault="00283306" w:rsidP="00283306">
      <w:pPr>
        <w:widowControl/>
        <w:adjustRightInd w:val="0"/>
        <w:jc w:val="both"/>
        <w:rPr>
          <w:bCs/>
          <w:sz w:val="24"/>
          <w:szCs w:val="24"/>
          <w:lang w:val="pt-BR" w:eastAsia="pt-BR" w:bidi="ar-SA"/>
        </w:rPr>
      </w:pPr>
    </w:p>
    <w:p w:rsidR="00283306" w:rsidRPr="00283306" w:rsidRDefault="00283306" w:rsidP="00283306">
      <w:pPr>
        <w:widowControl/>
        <w:adjustRightInd w:val="0"/>
        <w:jc w:val="both"/>
        <w:rPr>
          <w:sz w:val="24"/>
          <w:szCs w:val="24"/>
          <w:lang w:val="pt-BR" w:eastAsia="pt-BR" w:bidi="ar-SA"/>
        </w:rPr>
      </w:pPr>
      <w:r w:rsidRPr="00283306">
        <w:rPr>
          <w:b/>
          <w:bCs/>
          <w:sz w:val="24"/>
          <w:szCs w:val="24"/>
          <w:lang w:val="pt-BR" w:eastAsia="pt-BR" w:bidi="ar-SA"/>
        </w:rPr>
        <w:t xml:space="preserve">14.6. </w:t>
      </w:r>
      <w:r w:rsidRPr="00283306">
        <w:rPr>
          <w:sz w:val="24"/>
          <w:szCs w:val="24"/>
          <w:lang w:val="pt-BR" w:eastAsia="pt-BR" w:bidi="ar-SA"/>
        </w:rPr>
        <w:t xml:space="preserve">Confirmada a veracidade das alegações do fornecedor e deferido, por decisão do Órgão Gerenciador, o reequilíbrio econômico-financeiro requerido, deverá ser providenciada a </w:t>
      </w:r>
      <w:r w:rsidRPr="00283306">
        <w:rPr>
          <w:b/>
          <w:bCs/>
          <w:sz w:val="24"/>
          <w:szCs w:val="24"/>
          <w:lang w:val="pt-BR" w:eastAsia="pt-BR" w:bidi="ar-SA"/>
        </w:rPr>
        <w:t xml:space="preserve">publicação da alteração </w:t>
      </w:r>
      <w:r w:rsidRPr="00283306">
        <w:rPr>
          <w:sz w:val="24"/>
          <w:szCs w:val="24"/>
          <w:lang w:val="pt-BR" w:eastAsia="pt-BR" w:bidi="ar-SA"/>
        </w:rPr>
        <w:t>da Ata de Registro de Preços , para fins de validade do novo preço registrado;</w:t>
      </w:r>
    </w:p>
    <w:p w:rsidR="00283306" w:rsidRPr="00283306" w:rsidRDefault="00283306" w:rsidP="00283306">
      <w:pPr>
        <w:widowControl/>
        <w:adjustRightInd w:val="0"/>
        <w:jc w:val="both"/>
        <w:rPr>
          <w:bCs/>
          <w:sz w:val="24"/>
          <w:szCs w:val="24"/>
          <w:lang w:val="pt-BR" w:eastAsia="pt-BR" w:bidi="ar-SA"/>
        </w:rPr>
      </w:pPr>
    </w:p>
    <w:p w:rsidR="00283306" w:rsidRPr="00283306" w:rsidRDefault="00283306" w:rsidP="00283306">
      <w:pPr>
        <w:widowControl/>
        <w:adjustRightInd w:val="0"/>
        <w:jc w:val="both"/>
        <w:rPr>
          <w:sz w:val="24"/>
          <w:szCs w:val="24"/>
          <w:lang w:val="pt-BR" w:eastAsia="pt-BR" w:bidi="ar-SA"/>
        </w:rPr>
      </w:pPr>
      <w:r w:rsidRPr="00283306">
        <w:rPr>
          <w:b/>
          <w:bCs/>
          <w:sz w:val="24"/>
          <w:szCs w:val="24"/>
          <w:lang w:val="pt-BR" w:eastAsia="pt-BR" w:bidi="ar-SA"/>
        </w:rPr>
        <w:t xml:space="preserve">14.7. </w:t>
      </w:r>
      <w:r w:rsidRPr="00283306">
        <w:rPr>
          <w:sz w:val="24"/>
          <w:szCs w:val="24"/>
          <w:lang w:val="pt-BR" w:eastAsia="pt-BR" w:bidi="ar-SA"/>
        </w:rPr>
        <w:t>Os preços resultantes de reequilíbrio econômico-financeiro terão a validade vinculada ao prazo regular de validade da Ata de Registro;</w:t>
      </w:r>
    </w:p>
    <w:p w:rsidR="00283306" w:rsidRPr="00283306" w:rsidRDefault="00283306" w:rsidP="00283306">
      <w:pPr>
        <w:widowControl/>
        <w:adjustRightInd w:val="0"/>
        <w:jc w:val="both"/>
        <w:rPr>
          <w:bCs/>
          <w:sz w:val="24"/>
          <w:szCs w:val="24"/>
          <w:lang w:val="pt-BR" w:eastAsia="pt-BR" w:bidi="ar-SA"/>
        </w:rPr>
      </w:pPr>
    </w:p>
    <w:p w:rsidR="00283306" w:rsidRPr="00283306" w:rsidRDefault="00283306" w:rsidP="00283306">
      <w:pPr>
        <w:widowControl/>
        <w:adjustRightInd w:val="0"/>
        <w:jc w:val="both"/>
        <w:rPr>
          <w:sz w:val="24"/>
          <w:szCs w:val="24"/>
          <w:lang w:val="pt-BR" w:eastAsia="pt-BR" w:bidi="ar-SA"/>
        </w:rPr>
      </w:pPr>
      <w:r w:rsidRPr="00283306">
        <w:rPr>
          <w:b/>
          <w:bCs/>
          <w:sz w:val="24"/>
          <w:szCs w:val="24"/>
          <w:lang w:val="pt-BR" w:eastAsia="pt-BR" w:bidi="ar-SA"/>
        </w:rPr>
        <w:lastRenderedPageBreak/>
        <w:t xml:space="preserve">14.8. </w:t>
      </w:r>
      <w:r w:rsidRPr="00283306">
        <w:rPr>
          <w:sz w:val="24"/>
          <w:szCs w:val="24"/>
          <w:lang w:val="pt-BR" w:eastAsia="pt-BR" w:bidi="ar-SA"/>
        </w:rPr>
        <w:t>No caso de indeferimento do Requerimento de Reequilíbrio Econômico- Financeiro, poderá o Órgão Gerenciador liberar o Detentor da Ata do compromisso assumido, sem aplicação de penalidade, mediante decisão fundamentada;</w:t>
      </w:r>
    </w:p>
    <w:p w:rsidR="00283306" w:rsidRPr="00283306" w:rsidRDefault="00283306" w:rsidP="00283306">
      <w:pPr>
        <w:widowControl/>
        <w:adjustRightInd w:val="0"/>
        <w:jc w:val="both"/>
        <w:rPr>
          <w:bCs/>
          <w:sz w:val="24"/>
          <w:szCs w:val="24"/>
          <w:lang w:val="pt-BR" w:eastAsia="pt-BR" w:bidi="ar-SA"/>
        </w:rPr>
      </w:pPr>
    </w:p>
    <w:p w:rsidR="00283306" w:rsidRPr="00283306" w:rsidRDefault="00283306" w:rsidP="00283306">
      <w:pPr>
        <w:widowControl/>
        <w:adjustRightInd w:val="0"/>
        <w:jc w:val="both"/>
        <w:rPr>
          <w:sz w:val="24"/>
          <w:szCs w:val="24"/>
          <w:lang w:val="pt-BR" w:eastAsia="pt-BR" w:bidi="ar-SA"/>
        </w:rPr>
      </w:pPr>
      <w:r w:rsidRPr="00283306">
        <w:rPr>
          <w:b/>
          <w:bCs/>
          <w:sz w:val="24"/>
          <w:szCs w:val="24"/>
          <w:lang w:val="pt-BR" w:eastAsia="pt-BR" w:bidi="ar-SA"/>
        </w:rPr>
        <w:t xml:space="preserve">14.9. </w:t>
      </w:r>
      <w:r w:rsidRPr="00283306">
        <w:rPr>
          <w:sz w:val="24"/>
          <w:szCs w:val="24"/>
          <w:lang w:val="pt-BR" w:eastAsia="pt-BR" w:bidi="ar-SA"/>
        </w:rPr>
        <w:t>Se liberado o primeiro Detentor da Ata, poderá o Órgão Gerenciador providenciar a convocação dos detentores remanescentes, respeitada a ordem classificatória, para fins de renegociação dos preços registrados;</w:t>
      </w:r>
    </w:p>
    <w:p w:rsidR="00283306" w:rsidRPr="00283306" w:rsidRDefault="00283306" w:rsidP="00283306">
      <w:pPr>
        <w:widowControl/>
        <w:autoSpaceDE/>
        <w:autoSpaceDN/>
        <w:ind w:right="119"/>
        <w:jc w:val="both"/>
        <w:rPr>
          <w:rFonts w:eastAsia="MS Mincho"/>
          <w:b/>
          <w:sz w:val="24"/>
          <w:szCs w:val="24"/>
          <w:lang w:val="x-none" w:eastAsia="x-none" w:bidi="ar-SA"/>
        </w:rPr>
      </w:pPr>
    </w:p>
    <w:p w:rsidR="00283306" w:rsidRPr="00283306" w:rsidRDefault="00283306" w:rsidP="00283306">
      <w:pPr>
        <w:widowControl/>
        <w:autoSpaceDE/>
        <w:autoSpaceDN/>
        <w:ind w:right="119"/>
        <w:rPr>
          <w:rFonts w:eastAsia="MS Mincho"/>
          <w:b/>
          <w:sz w:val="24"/>
          <w:szCs w:val="24"/>
          <w:lang w:val="x-none" w:eastAsia="x-none" w:bidi="ar-SA"/>
        </w:rPr>
      </w:pPr>
      <w:r w:rsidRPr="00283306">
        <w:rPr>
          <w:rFonts w:eastAsia="MS Mincho"/>
          <w:b/>
          <w:sz w:val="24"/>
          <w:szCs w:val="24"/>
          <w:lang w:val="x-none" w:eastAsia="x-none" w:bidi="ar-SA"/>
        </w:rPr>
        <w:t>15 – DA INATERABILIDADE DO OBJETO</w:t>
      </w:r>
    </w:p>
    <w:p w:rsidR="00283306" w:rsidRPr="00283306" w:rsidRDefault="00283306" w:rsidP="00283306">
      <w:pPr>
        <w:widowControl/>
        <w:autoSpaceDE/>
        <w:autoSpaceDN/>
        <w:ind w:right="119"/>
        <w:jc w:val="both"/>
        <w:rPr>
          <w:rFonts w:eastAsia="MS Mincho"/>
          <w:b/>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15.1.</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83306" w:rsidRPr="00283306" w:rsidRDefault="00283306" w:rsidP="00283306">
      <w:pPr>
        <w:widowControl/>
        <w:autoSpaceDE/>
        <w:autoSpaceDN/>
        <w:ind w:right="119"/>
        <w:jc w:val="both"/>
        <w:rPr>
          <w:rFonts w:eastAsia="MS Mincho"/>
          <w:b/>
          <w:sz w:val="24"/>
          <w:szCs w:val="24"/>
          <w:lang w:val="x-none" w:eastAsia="x-none" w:bidi="ar-SA"/>
        </w:rPr>
      </w:pPr>
    </w:p>
    <w:p w:rsidR="00283306" w:rsidRPr="00283306" w:rsidRDefault="00283306" w:rsidP="00283306">
      <w:pPr>
        <w:widowControl/>
        <w:autoSpaceDE/>
        <w:autoSpaceDN/>
        <w:ind w:right="119"/>
        <w:rPr>
          <w:rFonts w:eastAsia="MS Mincho"/>
          <w:b/>
          <w:bCs/>
          <w:sz w:val="24"/>
          <w:szCs w:val="24"/>
          <w:lang w:val="x-none" w:eastAsia="x-none" w:bidi="ar-SA"/>
        </w:rPr>
      </w:pPr>
      <w:r w:rsidRPr="00283306">
        <w:rPr>
          <w:rFonts w:eastAsia="MS Mincho"/>
          <w:b/>
          <w:sz w:val="24"/>
          <w:szCs w:val="24"/>
          <w:lang w:val="x-none" w:eastAsia="x-none" w:bidi="ar-SA"/>
        </w:rPr>
        <w:t xml:space="preserve">16 - </w:t>
      </w:r>
      <w:r w:rsidRPr="00283306">
        <w:rPr>
          <w:rFonts w:eastAsia="MS Mincho"/>
          <w:b/>
          <w:bCs/>
          <w:sz w:val="24"/>
          <w:szCs w:val="24"/>
          <w:lang w:val="x-none" w:eastAsia="x-none" w:bidi="ar-SA"/>
        </w:rPr>
        <w:t>DO CANCELAMENTO DA ATA DE REGISTRO DE PREÇOS</w:t>
      </w:r>
    </w:p>
    <w:p w:rsidR="00283306" w:rsidRPr="00283306" w:rsidRDefault="00283306" w:rsidP="00283306">
      <w:pPr>
        <w:widowControl/>
        <w:autoSpaceDE/>
        <w:autoSpaceDN/>
        <w:ind w:right="119"/>
        <w:jc w:val="center"/>
        <w:rPr>
          <w:rFonts w:eastAsia="MS Mincho"/>
          <w:b/>
          <w:sz w:val="24"/>
          <w:szCs w:val="24"/>
          <w:lang w:val="x-none" w:eastAsia="x-none" w:bidi="ar-SA"/>
        </w:rPr>
      </w:pPr>
    </w:p>
    <w:p w:rsidR="00283306" w:rsidRPr="00283306" w:rsidRDefault="00283306" w:rsidP="00283306">
      <w:pPr>
        <w:widowControl/>
        <w:autoSpaceDE/>
        <w:autoSpaceDN/>
        <w:spacing w:after="240"/>
        <w:ind w:right="119"/>
        <w:jc w:val="both"/>
        <w:rPr>
          <w:rFonts w:eastAsia="MS Mincho"/>
          <w:sz w:val="24"/>
          <w:szCs w:val="24"/>
          <w:lang w:val="x-none" w:eastAsia="x-none" w:bidi="ar-SA"/>
        </w:rPr>
      </w:pPr>
      <w:r w:rsidRPr="00283306">
        <w:rPr>
          <w:rFonts w:eastAsia="MS Mincho"/>
          <w:b/>
          <w:bCs/>
          <w:sz w:val="24"/>
          <w:szCs w:val="24"/>
          <w:lang w:val="x-none" w:eastAsia="x-none" w:bidi="ar-SA"/>
        </w:rPr>
        <w:t>16.1.</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O fornecedor terá seu registro cancelado quando:</w:t>
      </w:r>
    </w:p>
    <w:p w:rsidR="00283306" w:rsidRPr="00283306" w:rsidRDefault="00283306" w:rsidP="00283306">
      <w:pPr>
        <w:widowControl/>
        <w:autoSpaceDE/>
        <w:autoSpaceDN/>
        <w:spacing w:after="120"/>
        <w:jc w:val="both"/>
        <w:rPr>
          <w:rFonts w:eastAsia="MS Mincho"/>
          <w:sz w:val="24"/>
          <w:szCs w:val="24"/>
          <w:lang w:val="x-none" w:eastAsia="x-none" w:bidi="ar-SA"/>
        </w:rPr>
      </w:pPr>
      <w:r w:rsidRPr="00283306">
        <w:rPr>
          <w:rFonts w:eastAsia="MS Mincho"/>
          <w:sz w:val="24"/>
          <w:szCs w:val="24"/>
          <w:lang w:val="x-none" w:eastAsia="x-none" w:bidi="ar-SA"/>
        </w:rPr>
        <w:t>I. descumprir disposições da respectiva Ata de Registro de Preços, do edital ou das leis aplicáveis ao caso;</w:t>
      </w:r>
    </w:p>
    <w:p w:rsidR="00283306" w:rsidRPr="00283306" w:rsidRDefault="00283306" w:rsidP="00283306">
      <w:pPr>
        <w:widowControl/>
        <w:autoSpaceDE/>
        <w:autoSpaceDN/>
        <w:spacing w:after="120"/>
        <w:jc w:val="both"/>
        <w:rPr>
          <w:rFonts w:eastAsia="MS Mincho"/>
          <w:sz w:val="24"/>
          <w:szCs w:val="24"/>
          <w:lang w:val="x-none" w:eastAsia="x-none" w:bidi="ar-SA"/>
        </w:rPr>
      </w:pPr>
      <w:r w:rsidRPr="00283306">
        <w:rPr>
          <w:rFonts w:eastAsia="MS Mincho"/>
          <w:sz w:val="24"/>
          <w:szCs w:val="24"/>
          <w:lang w:val="x-none" w:eastAsia="x-none" w:bidi="ar-SA"/>
        </w:rPr>
        <w:t>II. Não assinar o contrato ou retirar a Nota de Empenho ou instrumento equivalente, no prazo estabelecido pela Administração, sem justificativa aceitável;</w:t>
      </w:r>
    </w:p>
    <w:p w:rsidR="00283306" w:rsidRPr="00283306" w:rsidRDefault="00283306" w:rsidP="00283306">
      <w:pPr>
        <w:widowControl/>
        <w:autoSpaceDE/>
        <w:autoSpaceDN/>
        <w:spacing w:after="120"/>
        <w:jc w:val="both"/>
        <w:rPr>
          <w:rFonts w:eastAsia="MS Mincho"/>
          <w:sz w:val="24"/>
          <w:szCs w:val="24"/>
          <w:lang w:val="x-none" w:eastAsia="x-none" w:bidi="ar-SA"/>
        </w:rPr>
      </w:pPr>
      <w:r w:rsidRPr="00283306">
        <w:rPr>
          <w:rFonts w:eastAsia="MS Mincho"/>
          <w:sz w:val="24"/>
          <w:szCs w:val="24"/>
          <w:lang w:val="x-none" w:eastAsia="x-none" w:bidi="ar-SA"/>
        </w:rPr>
        <w:t>III. Restar frustrada a renegociação de preços, seja por majoração ou redução;</w:t>
      </w:r>
    </w:p>
    <w:p w:rsidR="00283306" w:rsidRPr="00283306" w:rsidRDefault="00283306" w:rsidP="00283306">
      <w:pPr>
        <w:widowControl/>
        <w:autoSpaceDE/>
        <w:autoSpaceDN/>
        <w:spacing w:after="120"/>
        <w:jc w:val="both"/>
        <w:rPr>
          <w:rFonts w:eastAsia="MS Mincho"/>
          <w:sz w:val="24"/>
          <w:szCs w:val="24"/>
          <w:lang w:val="x-none" w:eastAsia="x-none" w:bidi="ar-SA"/>
        </w:rPr>
      </w:pPr>
      <w:r w:rsidRPr="00283306">
        <w:rPr>
          <w:rFonts w:eastAsia="MS Mincho"/>
          <w:sz w:val="24"/>
          <w:szCs w:val="24"/>
          <w:lang w:val="x-none" w:eastAsia="x-none" w:bidi="ar-SA"/>
        </w:rPr>
        <w:t xml:space="preserve">IV. Tiver deferida sua solicitação de cancelamento, nos termos do Decreto Municipal; </w:t>
      </w:r>
    </w:p>
    <w:p w:rsidR="00283306" w:rsidRPr="00283306" w:rsidRDefault="00283306" w:rsidP="00283306">
      <w:pPr>
        <w:widowControl/>
        <w:autoSpaceDE/>
        <w:autoSpaceDN/>
        <w:spacing w:after="120"/>
        <w:jc w:val="both"/>
        <w:rPr>
          <w:rFonts w:eastAsia="MS Mincho"/>
          <w:sz w:val="24"/>
          <w:szCs w:val="24"/>
          <w:lang w:val="x-none" w:eastAsia="x-none" w:bidi="ar-SA"/>
        </w:rPr>
      </w:pPr>
      <w:r w:rsidRPr="00283306">
        <w:rPr>
          <w:rFonts w:eastAsia="MS Mincho"/>
          <w:sz w:val="24"/>
          <w:szCs w:val="24"/>
          <w:lang w:val="x-none" w:eastAsia="x-none" w:bidi="ar-SA"/>
        </w:rPr>
        <w:t>V. Estiverem presentes razões de interesse público;</w:t>
      </w: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16.2.</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 xml:space="preserve"> O cancelamento de registro deverá ser formalizado pelo Órgão Gerenciador, mediante decisão fundamentada, ressalvada, em qualquer caso, a aplicação das sanções definidas em lei;</w:t>
      </w:r>
    </w:p>
    <w:p w:rsidR="00283306" w:rsidRPr="00283306" w:rsidRDefault="00283306" w:rsidP="00283306">
      <w:pPr>
        <w:widowControl/>
        <w:autoSpaceDE/>
        <w:autoSpaceDN/>
        <w:ind w:right="119"/>
        <w:jc w:val="both"/>
        <w:rPr>
          <w:rFonts w:eastAsia="MS Mincho"/>
          <w:bCs/>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 xml:space="preserve">16.3. </w:t>
      </w:r>
      <w:r w:rsidRPr="00283306">
        <w:rPr>
          <w:rFonts w:eastAsia="MS Mincho"/>
          <w:sz w:val="24"/>
          <w:szCs w:val="24"/>
          <w:lang w:val="x-none" w:eastAsia="x-none" w:bidi="ar-SA"/>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83306" w:rsidRPr="00283306" w:rsidRDefault="00283306" w:rsidP="00283306">
      <w:pPr>
        <w:widowControl/>
        <w:autoSpaceDE/>
        <w:autoSpaceDN/>
        <w:ind w:right="119"/>
        <w:jc w:val="both"/>
        <w:rPr>
          <w:rFonts w:eastAsia="MS Mincho"/>
          <w:bCs/>
          <w:sz w:val="24"/>
          <w:szCs w:val="24"/>
          <w:lang w:val="x-none" w:eastAsia="x-none" w:bidi="ar-SA"/>
        </w:rPr>
      </w:pPr>
    </w:p>
    <w:p w:rsidR="00283306" w:rsidRPr="00283306" w:rsidRDefault="00283306" w:rsidP="00283306">
      <w:pPr>
        <w:widowControl/>
        <w:autoSpaceDE/>
        <w:autoSpaceDN/>
        <w:ind w:right="119"/>
        <w:jc w:val="both"/>
        <w:rPr>
          <w:rFonts w:eastAsia="MS Mincho"/>
          <w:bCs/>
          <w:sz w:val="24"/>
          <w:szCs w:val="24"/>
          <w:lang w:val="x-none" w:eastAsia="x-none" w:bidi="ar-SA"/>
        </w:rPr>
      </w:pPr>
      <w:r w:rsidRPr="00283306">
        <w:rPr>
          <w:rFonts w:eastAsia="MS Mincho"/>
          <w:b/>
          <w:bCs/>
          <w:sz w:val="24"/>
          <w:szCs w:val="24"/>
          <w:lang w:val="x-none" w:eastAsia="x-none" w:bidi="ar-SA"/>
        </w:rPr>
        <w:t>16.4.</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Conforme recomende a situação, poderá o Órgão Gerenciador realizar as diligências que entender necessárias para a verificação da ocorrência do fato alegado pelo fornecedor como ensejador da solicitação de cancelamento;</w:t>
      </w:r>
    </w:p>
    <w:p w:rsidR="00283306" w:rsidRPr="00283306" w:rsidRDefault="00283306" w:rsidP="00283306">
      <w:pPr>
        <w:widowControl/>
        <w:autoSpaceDE/>
        <w:autoSpaceDN/>
        <w:ind w:right="119"/>
        <w:jc w:val="both"/>
        <w:rPr>
          <w:rFonts w:eastAsia="MS Mincho"/>
          <w:bCs/>
          <w:sz w:val="24"/>
          <w:szCs w:val="24"/>
          <w:lang w:val="x-none" w:eastAsia="x-none" w:bidi="ar-SA"/>
        </w:rPr>
      </w:pPr>
    </w:p>
    <w:p w:rsidR="00283306" w:rsidRPr="00283306" w:rsidRDefault="00283306" w:rsidP="0028330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16.5.</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83306" w:rsidRPr="00283306" w:rsidRDefault="00283306" w:rsidP="00283306">
      <w:pPr>
        <w:widowControl/>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autoSpaceDE/>
        <w:autoSpaceDN/>
        <w:jc w:val="both"/>
        <w:rPr>
          <w:spacing w:val="-3"/>
          <w:sz w:val="24"/>
          <w:szCs w:val="24"/>
          <w:lang w:val="pt-BR" w:eastAsia="pt-BR" w:bidi="ar-SA"/>
        </w:rPr>
      </w:pPr>
    </w:p>
    <w:p w:rsidR="00283306" w:rsidRPr="00283306" w:rsidRDefault="00283306" w:rsidP="00283306">
      <w:pPr>
        <w:widowControl/>
        <w:suppressAutoHyphens/>
        <w:overflowPunct w:val="0"/>
        <w:adjustRightInd w:val="0"/>
        <w:spacing w:line="300" w:lineRule="atLeast"/>
        <w:textAlignment w:val="baseline"/>
        <w:rPr>
          <w:b/>
          <w:sz w:val="24"/>
          <w:szCs w:val="24"/>
          <w:lang w:val="pt-BR" w:eastAsia="pt-BR" w:bidi="ar-SA"/>
        </w:rPr>
      </w:pPr>
      <w:r w:rsidRPr="00283306">
        <w:rPr>
          <w:b/>
          <w:sz w:val="24"/>
          <w:szCs w:val="24"/>
          <w:lang w:val="pt-BR" w:eastAsia="pt-BR" w:bidi="ar-SA"/>
        </w:rPr>
        <w:t>17 - FORMALIZAÇÃO DO INSTRUMENTO CONTRATUAL</w:t>
      </w:r>
    </w:p>
    <w:p w:rsidR="00283306" w:rsidRPr="00283306" w:rsidRDefault="00283306" w:rsidP="00283306">
      <w:pPr>
        <w:widowControl/>
        <w:tabs>
          <w:tab w:val="left" w:pos="-2977"/>
          <w:tab w:val="left" w:pos="4320"/>
        </w:tabs>
        <w:suppressAutoHyphens/>
        <w:overflowPunct w:val="0"/>
        <w:adjustRightInd w:val="0"/>
        <w:spacing w:line="300" w:lineRule="atLeast"/>
        <w:ind w:firstLine="6"/>
        <w:textAlignment w:val="baseline"/>
        <w:rPr>
          <w:sz w:val="20"/>
          <w:szCs w:val="20"/>
          <w:lang w:eastAsia="pt-BR" w:bidi="ar-SA"/>
        </w:rPr>
      </w:pPr>
      <w:r w:rsidRPr="00283306">
        <w:rPr>
          <w:sz w:val="20"/>
          <w:szCs w:val="20"/>
          <w:lang w:eastAsia="pt-BR" w:bidi="ar-SA"/>
        </w:rPr>
        <w:t>(Artigo 4</w:t>
      </w:r>
      <w:r w:rsidRPr="00283306">
        <w:rPr>
          <w:sz w:val="20"/>
          <w:szCs w:val="20"/>
          <w:u w:val="single"/>
          <w:vertAlign w:val="superscript"/>
          <w:lang w:eastAsia="pt-BR" w:bidi="ar-SA"/>
        </w:rPr>
        <w:t>o</w:t>
      </w:r>
      <w:r w:rsidRPr="00283306">
        <w:rPr>
          <w:sz w:val="20"/>
          <w:szCs w:val="20"/>
          <w:lang w:eastAsia="pt-BR" w:bidi="ar-SA"/>
        </w:rPr>
        <w:t>, XXII, da Lei 10.520/2002 e artigo 65, §1</w:t>
      </w:r>
      <w:r w:rsidRPr="00283306">
        <w:rPr>
          <w:sz w:val="20"/>
          <w:szCs w:val="20"/>
          <w:u w:val="single"/>
          <w:vertAlign w:val="superscript"/>
          <w:lang w:eastAsia="pt-BR" w:bidi="ar-SA"/>
        </w:rPr>
        <w:t>o</w:t>
      </w:r>
      <w:r w:rsidRPr="00283306">
        <w:rPr>
          <w:sz w:val="20"/>
          <w:szCs w:val="20"/>
          <w:lang w:eastAsia="pt-BR" w:bidi="ar-SA"/>
        </w:rPr>
        <w:t xml:space="preserve"> da Lei 8.666/93)</w:t>
      </w:r>
    </w:p>
    <w:p w:rsidR="00283306" w:rsidRPr="00283306" w:rsidRDefault="00283306" w:rsidP="00283306">
      <w:pPr>
        <w:widowControl/>
        <w:tabs>
          <w:tab w:val="left" w:pos="-2977"/>
          <w:tab w:val="left" w:pos="4320"/>
        </w:tabs>
        <w:suppressAutoHyphens/>
        <w:overflowPunct w:val="0"/>
        <w:adjustRightInd w:val="0"/>
        <w:spacing w:line="300" w:lineRule="atLeast"/>
        <w:ind w:firstLine="6"/>
        <w:jc w:val="center"/>
        <w:textAlignment w:val="baseline"/>
        <w:rPr>
          <w:b/>
          <w:sz w:val="24"/>
          <w:szCs w:val="24"/>
          <w:lang w:val="pt-BR" w:eastAsia="pt-BR" w:bidi="ar-SA"/>
        </w:rPr>
      </w:pPr>
    </w:p>
    <w:p w:rsidR="00283306" w:rsidRPr="00283306" w:rsidRDefault="00283306" w:rsidP="00283306">
      <w:pPr>
        <w:widowControl/>
        <w:tabs>
          <w:tab w:val="left" w:pos="-2977"/>
        </w:tabs>
        <w:suppressAutoHyphens/>
        <w:overflowPunct w:val="0"/>
        <w:adjustRightInd w:val="0"/>
        <w:spacing w:line="300" w:lineRule="atLeast"/>
        <w:ind w:firstLine="6"/>
        <w:jc w:val="both"/>
        <w:textAlignment w:val="baseline"/>
        <w:rPr>
          <w:sz w:val="24"/>
          <w:szCs w:val="24"/>
          <w:lang w:val="pt-BR" w:eastAsia="pt-BR" w:bidi="ar-SA"/>
        </w:rPr>
      </w:pPr>
      <w:r w:rsidRPr="00283306">
        <w:rPr>
          <w:b/>
          <w:sz w:val="24"/>
          <w:szCs w:val="24"/>
          <w:lang w:val="pt-BR" w:eastAsia="pt-BR" w:bidi="ar-SA"/>
        </w:rPr>
        <w:t>17.1</w:t>
      </w:r>
      <w:r w:rsidRPr="00283306">
        <w:rPr>
          <w:sz w:val="24"/>
          <w:szCs w:val="24"/>
          <w:lang w:val="pt-BR" w:eastAsia="pt-BR" w:bidi="ar-SA"/>
        </w:rPr>
        <w:t xml:space="preserve"> Homologada a licitação pela autoridade competente, a </w:t>
      </w:r>
      <w:r w:rsidRPr="00283306">
        <w:rPr>
          <w:bCs/>
          <w:color w:val="000000"/>
          <w:sz w:val="24"/>
          <w:szCs w:val="24"/>
          <w:lang w:val="pt-BR" w:eastAsia="pt-BR" w:bidi="ar-SA"/>
        </w:rPr>
        <w:t xml:space="preserve">Prefeitura do Município </w:t>
      </w:r>
      <w:r w:rsidRPr="00283306">
        <w:rPr>
          <w:bCs/>
          <w:sz w:val="24"/>
          <w:szCs w:val="20"/>
          <w:lang w:eastAsia="pt-BR" w:bidi="ar-SA"/>
        </w:rPr>
        <w:fldChar w:fldCharType="begin"/>
      </w:r>
      <w:r w:rsidRPr="00283306">
        <w:rPr>
          <w:bCs/>
          <w:sz w:val="24"/>
          <w:szCs w:val="20"/>
          <w:lang w:eastAsia="pt-BR" w:bidi="ar-SA"/>
        </w:rPr>
        <w:instrText xml:space="preserve"> MERGEFIELD "Cidade" </w:instrText>
      </w:r>
      <w:r w:rsidRPr="00283306">
        <w:rPr>
          <w:bCs/>
          <w:sz w:val="24"/>
          <w:szCs w:val="20"/>
          <w:lang w:eastAsia="pt-BR" w:bidi="ar-SA"/>
        </w:rPr>
        <w:fldChar w:fldCharType="separate"/>
      </w:r>
      <w:r w:rsidRPr="00283306">
        <w:rPr>
          <w:bCs/>
          <w:noProof/>
          <w:sz w:val="24"/>
          <w:szCs w:val="20"/>
          <w:lang w:eastAsia="pt-BR" w:bidi="ar-SA"/>
        </w:rPr>
        <w:t>THEOBROMA</w:t>
      </w:r>
      <w:r w:rsidRPr="00283306">
        <w:rPr>
          <w:bCs/>
          <w:sz w:val="24"/>
          <w:szCs w:val="20"/>
          <w:lang w:eastAsia="pt-BR" w:bidi="ar-SA"/>
        </w:rPr>
        <w:fldChar w:fldCharType="end"/>
      </w:r>
      <w:r w:rsidRPr="00283306">
        <w:rPr>
          <w:b/>
          <w:bCs/>
          <w:sz w:val="24"/>
          <w:szCs w:val="20"/>
          <w:lang w:eastAsia="pt-BR" w:bidi="ar-SA"/>
        </w:rPr>
        <w:t xml:space="preserve"> </w:t>
      </w:r>
      <w:r w:rsidRPr="00283306">
        <w:rPr>
          <w:bCs/>
          <w:color w:val="000000"/>
          <w:sz w:val="24"/>
          <w:szCs w:val="24"/>
          <w:lang w:val="pt-BR" w:eastAsia="pt-BR" w:bidi="ar-SA"/>
        </w:rPr>
        <w:t>- RO</w:t>
      </w:r>
      <w:r w:rsidRPr="00283306">
        <w:rPr>
          <w:sz w:val="24"/>
          <w:szCs w:val="24"/>
          <w:lang w:val="pt-BR" w:eastAsia="pt-BR" w:bidi="ar-SA"/>
        </w:rPr>
        <w:t xml:space="preserve"> firmará contrato específico com o PROPONENTE VENCEDOR visando à execução do objeto desta licitação nos termos da Nota de Empenho;</w:t>
      </w:r>
    </w:p>
    <w:p w:rsidR="00283306" w:rsidRPr="00283306" w:rsidRDefault="00283306" w:rsidP="00283306">
      <w:pPr>
        <w:widowControl/>
        <w:autoSpaceDE/>
        <w:autoSpaceDN/>
        <w:ind w:right="119"/>
        <w:jc w:val="both"/>
        <w:rPr>
          <w:sz w:val="24"/>
          <w:szCs w:val="24"/>
          <w:lang w:val="x-none" w:eastAsia="x-none" w:bidi="ar-SA"/>
        </w:rPr>
      </w:pPr>
      <w:r w:rsidRPr="00283306">
        <w:rPr>
          <w:b/>
          <w:sz w:val="24"/>
          <w:szCs w:val="24"/>
          <w:lang w:val="x-none" w:eastAsia="x-none" w:bidi="ar-SA"/>
        </w:rPr>
        <w:lastRenderedPageBreak/>
        <w:t>17.2</w:t>
      </w:r>
      <w:r w:rsidRPr="00283306">
        <w:rPr>
          <w:sz w:val="24"/>
          <w:szCs w:val="24"/>
          <w:lang w:val="x-none" w:eastAsia="x-none" w:bidi="ar-SA"/>
        </w:rPr>
        <w:t xml:space="preserve">. Este Edital e seu(s) anexo(s) integrarão o Contrato firmado, independente de transcrição; </w:t>
      </w:r>
    </w:p>
    <w:p w:rsidR="00283306" w:rsidRPr="00283306" w:rsidRDefault="00283306" w:rsidP="00283306">
      <w:pPr>
        <w:widowControl/>
        <w:autoSpaceDE/>
        <w:autoSpaceDN/>
        <w:ind w:right="119"/>
        <w:jc w:val="center"/>
        <w:rPr>
          <w:rFonts w:ascii="Courier New" w:hAnsi="Courier New"/>
          <w:sz w:val="20"/>
          <w:szCs w:val="20"/>
          <w:lang w:val="x-none" w:eastAsia="x-none" w:bidi="ar-SA"/>
        </w:rPr>
      </w:pPr>
    </w:p>
    <w:p w:rsidR="00283306" w:rsidRPr="00283306" w:rsidRDefault="00283306" w:rsidP="00283306">
      <w:pPr>
        <w:widowControl/>
        <w:autoSpaceDE/>
        <w:autoSpaceDN/>
        <w:ind w:right="119"/>
        <w:rPr>
          <w:rFonts w:eastAsia="MS Mincho"/>
          <w:b/>
          <w:sz w:val="24"/>
          <w:szCs w:val="24"/>
          <w:lang w:val="pt-BR" w:eastAsia="x-none" w:bidi="ar-SA"/>
        </w:rPr>
      </w:pPr>
      <w:r w:rsidRPr="00283306">
        <w:rPr>
          <w:rFonts w:eastAsia="MS Mincho"/>
          <w:b/>
          <w:sz w:val="24"/>
          <w:szCs w:val="24"/>
          <w:lang w:val="x-none" w:eastAsia="x-none" w:bidi="ar-SA"/>
        </w:rPr>
        <w:t>18 - DAS PENALIDADES</w:t>
      </w:r>
    </w:p>
    <w:p w:rsidR="00283306" w:rsidRPr="00283306" w:rsidRDefault="00283306" w:rsidP="00283306">
      <w:pPr>
        <w:widowControl/>
        <w:autoSpaceDE/>
        <w:autoSpaceDN/>
        <w:ind w:right="119"/>
        <w:rPr>
          <w:rFonts w:eastAsia="MS Mincho"/>
          <w:b/>
          <w:sz w:val="24"/>
          <w:szCs w:val="24"/>
          <w:lang w:val="pt-BR" w:eastAsia="x-none" w:bidi="ar-SA"/>
        </w:rPr>
      </w:pPr>
    </w:p>
    <w:p w:rsidR="00283306" w:rsidRPr="00283306" w:rsidRDefault="00283306" w:rsidP="00283306">
      <w:pPr>
        <w:widowControl/>
        <w:autoSpaceDE/>
        <w:autoSpaceDN/>
        <w:ind w:right="99"/>
        <w:rPr>
          <w:rFonts w:ascii="Bookman Old Style" w:hAnsi="Bookman Old Style"/>
          <w:sz w:val="20"/>
          <w:szCs w:val="24"/>
          <w:lang w:val="pt-BR" w:eastAsia="pt-BR" w:bidi="ar-SA"/>
        </w:rPr>
      </w:pPr>
      <w:r w:rsidRPr="00283306">
        <w:rPr>
          <w:rFonts w:ascii="Bookman Old Style" w:hAnsi="Bookman Old Style"/>
          <w:sz w:val="20"/>
          <w:szCs w:val="24"/>
          <w:lang w:val="pt-BR" w:eastAsia="pt-BR" w:bidi="ar-SA"/>
        </w:rPr>
        <w:t>(Artigo 7</w:t>
      </w:r>
      <w:r w:rsidRPr="00283306">
        <w:rPr>
          <w:rFonts w:ascii="Bookman Old Style" w:hAnsi="Bookman Old Style"/>
          <w:sz w:val="20"/>
          <w:szCs w:val="24"/>
          <w:u w:val="single"/>
          <w:vertAlign w:val="superscript"/>
          <w:lang w:val="pt-BR" w:eastAsia="pt-BR" w:bidi="ar-SA"/>
        </w:rPr>
        <w:t>o</w:t>
      </w:r>
      <w:r w:rsidRPr="00283306">
        <w:rPr>
          <w:rFonts w:ascii="Bookman Old Style" w:hAnsi="Bookman Old Style"/>
          <w:sz w:val="20"/>
          <w:szCs w:val="24"/>
          <w:lang w:val="pt-BR" w:eastAsia="pt-BR" w:bidi="ar-SA"/>
        </w:rPr>
        <w:t xml:space="preserve"> da L</w:t>
      </w:r>
      <w:r w:rsidRPr="00283306">
        <w:rPr>
          <w:rFonts w:ascii="Bookman Old Style" w:hAnsi="Bookman Old Style"/>
          <w:snapToGrid w:val="0"/>
          <w:sz w:val="20"/>
          <w:szCs w:val="24"/>
          <w:lang w:val="pt-BR" w:eastAsia="pt-BR" w:bidi="ar-SA"/>
        </w:rPr>
        <w:t xml:space="preserve">ei 10.520/2002 </w:t>
      </w:r>
      <w:r w:rsidRPr="00283306">
        <w:rPr>
          <w:rFonts w:ascii="Bookman Old Style" w:hAnsi="Bookman Old Style"/>
          <w:sz w:val="20"/>
          <w:szCs w:val="24"/>
          <w:lang w:val="pt-BR" w:eastAsia="pt-BR" w:bidi="ar-SA"/>
        </w:rPr>
        <w:t>e Artigos 86, 87 e 88 da Lei 8.666/93)</w:t>
      </w:r>
    </w:p>
    <w:p w:rsidR="00283306" w:rsidRPr="00283306" w:rsidRDefault="00283306" w:rsidP="00283306">
      <w:pPr>
        <w:widowControl/>
        <w:autoSpaceDE/>
        <w:autoSpaceDN/>
        <w:ind w:right="99"/>
        <w:jc w:val="center"/>
        <w:rPr>
          <w:b/>
          <w:sz w:val="24"/>
          <w:szCs w:val="24"/>
          <w:lang w:val="pt-BR" w:eastAsia="pt-BR" w:bidi="ar-SA"/>
        </w:rPr>
      </w:pPr>
    </w:p>
    <w:p w:rsidR="00283306" w:rsidRPr="00283306" w:rsidRDefault="00283306" w:rsidP="00283306">
      <w:pPr>
        <w:widowControl/>
        <w:autoSpaceDE/>
        <w:autoSpaceDN/>
        <w:ind w:right="99"/>
        <w:jc w:val="both"/>
        <w:rPr>
          <w:sz w:val="24"/>
          <w:szCs w:val="24"/>
          <w:lang w:val="pt-BR" w:eastAsia="pt-BR" w:bidi="ar-SA"/>
        </w:rPr>
      </w:pPr>
      <w:r w:rsidRPr="00283306">
        <w:rPr>
          <w:b/>
          <w:sz w:val="24"/>
          <w:szCs w:val="24"/>
          <w:lang w:val="pt-BR" w:eastAsia="pt-BR" w:bidi="ar-SA"/>
        </w:rPr>
        <w:t>18.1.</w:t>
      </w:r>
      <w:r w:rsidRPr="00283306">
        <w:rPr>
          <w:sz w:val="24"/>
          <w:szCs w:val="24"/>
          <w:lang w:val="pt-BR" w:eastAsia="pt-BR" w:bidi="ar-SA"/>
        </w:rPr>
        <w:t xml:space="preserve"> O não cumprimento da proposta apresentada pelo proponente vencedor, implicará nas penas previstas nos Art. </w:t>
      </w:r>
      <w:smartTag w:uri="urn:schemas-microsoft-com:office:smarttags" w:element="metricconverter">
        <w:smartTagPr>
          <w:attr w:name="ProductID" w:val="81 a"/>
        </w:smartTagPr>
        <w:r w:rsidRPr="00283306">
          <w:rPr>
            <w:sz w:val="24"/>
            <w:szCs w:val="24"/>
            <w:lang w:val="pt-BR" w:eastAsia="pt-BR" w:bidi="ar-SA"/>
          </w:rPr>
          <w:t>81 a</w:t>
        </w:r>
      </w:smartTag>
      <w:r w:rsidRPr="00283306">
        <w:rPr>
          <w:sz w:val="24"/>
          <w:szCs w:val="24"/>
          <w:lang w:val="pt-BR" w:eastAsia="pt-BR" w:bidi="ar-SA"/>
        </w:rPr>
        <w:t xml:space="preserve"> 87 da Lei nº 8.666/93, sendo que a multa, se aplicada, poderá ser de:</w:t>
      </w:r>
    </w:p>
    <w:p w:rsidR="00283306" w:rsidRPr="00283306" w:rsidRDefault="00283306" w:rsidP="00283306">
      <w:pPr>
        <w:suppressAutoHyphens/>
        <w:overflowPunct w:val="0"/>
        <w:adjustRightInd w:val="0"/>
        <w:ind w:right="99"/>
        <w:jc w:val="both"/>
        <w:textAlignment w:val="baseline"/>
        <w:rPr>
          <w:sz w:val="24"/>
          <w:szCs w:val="24"/>
          <w:lang w:val="pt-BR" w:eastAsia="pt-BR" w:bidi="ar-SA"/>
        </w:rPr>
      </w:pPr>
      <w:r w:rsidRPr="00283306">
        <w:rPr>
          <w:b/>
          <w:sz w:val="24"/>
          <w:szCs w:val="24"/>
          <w:lang w:val="pt-BR" w:eastAsia="pt-BR" w:bidi="ar-SA"/>
        </w:rPr>
        <w:t>18.1.1.</w:t>
      </w:r>
      <w:r w:rsidRPr="00283306">
        <w:rPr>
          <w:sz w:val="24"/>
          <w:szCs w:val="24"/>
          <w:lang w:val="pt-BR" w:eastAsia="pt-BR" w:bidi="ar-SA"/>
        </w:rPr>
        <w:t xml:space="preserve"> De 10% (dez por cento) sobre o valor da respectiva contratação no caso de inexecução total do contrato;</w:t>
      </w:r>
    </w:p>
    <w:p w:rsidR="00283306" w:rsidRPr="00283306" w:rsidRDefault="00283306" w:rsidP="00283306">
      <w:pPr>
        <w:suppressAutoHyphens/>
        <w:overflowPunct w:val="0"/>
        <w:adjustRightInd w:val="0"/>
        <w:ind w:right="99"/>
        <w:jc w:val="both"/>
        <w:textAlignment w:val="baseline"/>
        <w:rPr>
          <w:sz w:val="24"/>
          <w:szCs w:val="24"/>
          <w:lang w:val="pt-BR" w:eastAsia="pt-BR" w:bidi="ar-SA"/>
        </w:rPr>
      </w:pPr>
      <w:r w:rsidRPr="00283306">
        <w:rPr>
          <w:b/>
          <w:sz w:val="24"/>
          <w:szCs w:val="24"/>
          <w:lang w:val="pt-BR" w:eastAsia="pt-BR" w:bidi="ar-SA"/>
        </w:rPr>
        <w:t>18.1.2.</w:t>
      </w:r>
      <w:r w:rsidRPr="00283306">
        <w:rPr>
          <w:sz w:val="24"/>
          <w:szCs w:val="24"/>
          <w:lang w:val="pt-BR" w:eastAsia="pt-BR" w:bidi="ar-SA"/>
        </w:rPr>
        <w:t xml:space="preserve"> De 1% (um por cento) sobre o valor da respectiva contratação, por dia de atraso no prazo de entrega.</w:t>
      </w:r>
    </w:p>
    <w:p w:rsidR="00283306" w:rsidRPr="00283306" w:rsidRDefault="00283306" w:rsidP="00283306">
      <w:pPr>
        <w:suppressAutoHyphens/>
        <w:overflowPunct w:val="0"/>
        <w:adjustRightInd w:val="0"/>
        <w:ind w:right="96"/>
        <w:jc w:val="both"/>
        <w:textAlignment w:val="baseline"/>
        <w:rPr>
          <w:sz w:val="24"/>
          <w:szCs w:val="24"/>
          <w:lang w:val="pt-BR" w:eastAsia="pt-BR" w:bidi="ar-SA"/>
        </w:rPr>
      </w:pPr>
      <w:r w:rsidRPr="00283306">
        <w:rPr>
          <w:b/>
          <w:sz w:val="24"/>
          <w:szCs w:val="24"/>
          <w:lang w:val="pt-BR" w:eastAsia="pt-BR" w:bidi="ar-SA"/>
        </w:rPr>
        <w:t>18.1.3.</w:t>
      </w:r>
      <w:r w:rsidRPr="00283306">
        <w:rPr>
          <w:sz w:val="24"/>
          <w:szCs w:val="24"/>
          <w:lang w:val="pt-BR" w:eastAsia="pt-BR" w:bidi="ar-SA"/>
        </w:rPr>
        <w:t xml:space="preserve"> - De 5% (cinco por cento) sobre o valor total da contratação no caso de inexecução parcial do contrato.  </w:t>
      </w:r>
    </w:p>
    <w:p w:rsidR="00283306" w:rsidRPr="00283306" w:rsidRDefault="00283306" w:rsidP="00283306">
      <w:pPr>
        <w:suppressAutoHyphens/>
        <w:overflowPunct w:val="0"/>
        <w:adjustRightInd w:val="0"/>
        <w:ind w:right="96"/>
        <w:jc w:val="both"/>
        <w:textAlignment w:val="baseline"/>
        <w:rPr>
          <w:sz w:val="24"/>
          <w:szCs w:val="24"/>
          <w:lang w:val="pt-BR" w:eastAsia="pt-BR" w:bidi="ar-SA"/>
        </w:rPr>
      </w:pPr>
      <w:r w:rsidRPr="00283306">
        <w:rPr>
          <w:b/>
          <w:sz w:val="24"/>
          <w:szCs w:val="24"/>
          <w:lang w:val="pt-BR" w:eastAsia="pt-BR" w:bidi="ar-SA"/>
        </w:rPr>
        <w:t>18.1.4.</w:t>
      </w:r>
      <w:r w:rsidRPr="00283306">
        <w:rPr>
          <w:sz w:val="24"/>
          <w:szCs w:val="24"/>
          <w:lang w:val="pt-BR" w:eastAsia="pt-BR" w:bidi="ar-SA"/>
        </w:rPr>
        <w:t xml:space="preserve"> A contratada será advertida por escrito sempre que verificadas pequenas falhas técnicas corrigíveis.</w:t>
      </w:r>
    </w:p>
    <w:p w:rsidR="00283306" w:rsidRPr="00283306" w:rsidRDefault="00283306" w:rsidP="00283306">
      <w:pPr>
        <w:suppressAutoHyphens/>
        <w:overflowPunct w:val="0"/>
        <w:adjustRightInd w:val="0"/>
        <w:ind w:right="96"/>
        <w:jc w:val="both"/>
        <w:textAlignment w:val="baseline"/>
        <w:rPr>
          <w:sz w:val="24"/>
          <w:szCs w:val="20"/>
          <w:lang w:val="pt-BR" w:eastAsia="pt-BR" w:bidi="ar-SA"/>
        </w:rPr>
      </w:pPr>
      <w:r w:rsidRPr="00283306">
        <w:rPr>
          <w:b/>
          <w:sz w:val="24"/>
          <w:szCs w:val="24"/>
          <w:lang w:val="pt-BR" w:eastAsia="pt-BR" w:bidi="ar-SA"/>
        </w:rPr>
        <w:t>18.1.5.</w:t>
      </w:r>
      <w:r w:rsidRPr="00283306">
        <w:rPr>
          <w:rFonts w:ascii="Arial" w:hAnsi="Arial" w:cs="Arial"/>
          <w:color w:val="444444"/>
          <w:sz w:val="20"/>
          <w:szCs w:val="20"/>
          <w:shd w:val="clear" w:color="auto" w:fill="FFFFFF"/>
          <w:lang w:eastAsia="pt-BR" w:bidi="ar-SA"/>
        </w:rPr>
        <w:t xml:space="preserve"> </w:t>
      </w:r>
      <w:r w:rsidRPr="00283306">
        <w:rPr>
          <w:sz w:val="24"/>
          <w:szCs w:val="20"/>
          <w:lang w:eastAsia="pt-BR" w:bidi="ar-SA"/>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rsidR="00283306" w:rsidRPr="00283306" w:rsidRDefault="00283306" w:rsidP="00283306">
      <w:pPr>
        <w:widowControl/>
        <w:tabs>
          <w:tab w:val="left" w:pos="1134"/>
          <w:tab w:val="left" w:pos="1276"/>
        </w:tabs>
        <w:autoSpaceDE/>
        <w:autoSpaceDN/>
        <w:jc w:val="center"/>
        <w:rPr>
          <w:sz w:val="24"/>
          <w:szCs w:val="24"/>
          <w:lang w:val="pt-BR" w:eastAsia="pt-BR" w:bidi="ar-SA"/>
        </w:rPr>
      </w:pPr>
    </w:p>
    <w:p w:rsidR="00283306" w:rsidRPr="00283306" w:rsidRDefault="00283306" w:rsidP="00283306">
      <w:pPr>
        <w:widowControl/>
        <w:tabs>
          <w:tab w:val="left" w:pos="1134"/>
          <w:tab w:val="left" w:pos="1276"/>
        </w:tabs>
        <w:autoSpaceDE/>
        <w:autoSpaceDN/>
        <w:jc w:val="center"/>
        <w:rPr>
          <w:rFonts w:eastAsia="Calibri"/>
          <w:sz w:val="24"/>
          <w:szCs w:val="24"/>
          <w:lang w:val="pt-BR" w:eastAsia="en-US" w:bidi="ar-SA"/>
        </w:rPr>
      </w:pPr>
      <w:r w:rsidRPr="00283306">
        <w:rPr>
          <w:rFonts w:eastAsia="Calibri"/>
          <w:sz w:val="24"/>
          <w:szCs w:val="24"/>
          <w:lang w:val="pt-BR" w:eastAsia="en-US" w:bidi="ar-SA"/>
        </w:rPr>
        <w:t xml:space="preserve">     </w:t>
      </w:r>
    </w:p>
    <w:p w:rsidR="00283306" w:rsidRPr="00283306" w:rsidRDefault="00283306" w:rsidP="00283306">
      <w:pPr>
        <w:widowControl/>
        <w:tabs>
          <w:tab w:val="left" w:pos="1134"/>
          <w:tab w:val="left" w:pos="1276"/>
        </w:tabs>
        <w:autoSpaceDE/>
        <w:autoSpaceDN/>
        <w:jc w:val="center"/>
        <w:rPr>
          <w:rFonts w:eastAsia="Calibri"/>
          <w:sz w:val="24"/>
          <w:szCs w:val="24"/>
          <w:lang w:val="pt-BR" w:eastAsia="en-US" w:bidi="ar-SA"/>
        </w:rPr>
      </w:pPr>
    </w:p>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 w:rsidR="00F74DF0" w:rsidRPr="00F74DF0" w:rsidRDefault="00F74DF0" w:rsidP="00F74DF0">
      <w:pPr>
        <w:tabs>
          <w:tab w:val="left" w:pos="1678"/>
        </w:tabs>
      </w:pPr>
    </w:p>
    <w:sectPr w:rsidR="00F74DF0" w:rsidRPr="00F74DF0" w:rsidSect="00237229">
      <w:headerReference w:type="default" r:id="rId26"/>
      <w:footerReference w:type="default" r:id="rId27"/>
      <w:pgSz w:w="11900" w:h="16840"/>
      <w:pgMar w:top="1959" w:right="940" w:bottom="993" w:left="993"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77" w:rsidRDefault="00582A77" w:rsidP="00607A4D">
      <w:r>
        <w:separator/>
      </w:r>
    </w:p>
  </w:endnote>
  <w:endnote w:type="continuationSeparator" w:id="0">
    <w:p w:rsidR="00582A77" w:rsidRDefault="00582A77" w:rsidP="0060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77" w:rsidRPr="00F74DF0" w:rsidRDefault="00582A77" w:rsidP="00F74DF0">
    <w:pPr>
      <w:widowControl/>
      <w:tabs>
        <w:tab w:val="center" w:pos="4252"/>
        <w:tab w:val="right" w:pos="8504"/>
      </w:tabs>
      <w:autoSpaceDE/>
      <w:autoSpaceDN/>
      <w:jc w:val="center"/>
      <w:rPr>
        <w:rFonts w:ascii="Agency FB" w:hAnsi="Agency FB"/>
        <w:sz w:val="20"/>
        <w:szCs w:val="20"/>
        <w:lang w:val="pt-BR" w:eastAsia="pt-BR" w:bidi="ar-SA"/>
      </w:rPr>
    </w:pPr>
    <w:r w:rsidRPr="00F74DF0">
      <w:rPr>
        <w:rFonts w:ascii="Agency FB" w:hAnsi="Agency FB"/>
        <w:sz w:val="20"/>
        <w:szCs w:val="20"/>
        <w:lang w:val="pt-BR" w:eastAsia="pt-BR" w:bidi="ar-SA"/>
      </w:rPr>
      <w:t>Hatani Eliza Bianchi – Pregoeira Oficial do Município de Theobroma – RO – Port. 192/2019</w:t>
    </w:r>
  </w:p>
  <w:p w:rsidR="00582A77" w:rsidRPr="00F74DF0" w:rsidRDefault="00582A77" w:rsidP="00F74DF0">
    <w:pPr>
      <w:widowControl/>
      <w:tabs>
        <w:tab w:val="center" w:pos="4252"/>
        <w:tab w:val="right" w:pos="8504"/>
      </w:tabs>
      <w:autoSpaceDE/>
      <w:autoSpaceDN/>
      <w:rPr>
        <w:rFonts w:ascii="Agency FB" w:hAnsi="Agency FB"/>
        <w:sz w:val="20"/>
        <w:szCs w:val="20"/>
        <w:lang w:val="pt-BR" w:eastAsia="pt-BR" w:bidi="ar-SA"/>
      </w:rPr>
    </w:pPr>
    <w:r w:rsidRPr="00F74DF0">
      <w:rPr>
        <w:rFonts w:ascii="Agency FB" w:hAnsi="Agency FB"/>
        <w:sz w:val="20"/>
        <w:szCs w:val="20"/>
        <w:lang w:val="pt-BR" w:eastAsia="pt-BR" w:bidi="ar-SA"/>
      </w:rPr>
      <w:t xml:space="preserve">                                                                 </w:t>
    </w:r>
    <w:r>
      <w:rPr>
        <w:rFonts w:ascii="Agency FB" w:hAnsi="Agency FB"/>
        <w:sz w:val="20"/>
        <w:szCs w:val="20"/>
        <w:lang w:val="pt-BR" w:eastAsia="pt-BR" w:bidi="ar-SA"/>
      </w:rPr>
      <w:t xml:space="preserve">                 </w:t>
    </w:r>
    <w:r w:rsidRPr="00F74DF0">
      <w:rPr>
        <w:rFonts w:ascii="Agency FB" w:hAnsi="Agency FB"/>
        <w:sz w:val="20"/>
        <w:szCs w:val="20"/>
        <w:lang w:val="pt-BR" w:eastAsia="pt-BR" w:bidi="ar-SA"/>
      </w:rPr>
      <w:t xml:space="preserve">Data: </w:t>
    </w:r>
    <w:r>
      <w:rPr>
        <w:rFonts w:ascii="Agency FB" w:hAnsi="Agency FB"/>
        <w:sz w:val="20"/>
        <w:szCs w:val="20"/>
        <w:lang w:val="pt-BR" w:eastAsia="pt-BR" w:bidi="ar-SA"/>
      </w:rPr>
      <w:t>05/06</w:t>
    </w:r>
    <w:r w:rsidRPr="00F74DF0">
      <w:rPr>
        <w:rFonts w:ascii="Agency FB" w:hAnsi="Agency FB"/>
        <w:sz w:val="20"/>
        <w:szCs w:val="20"/>
        <w:lang w:val="pt-BR" w:eastAsia="pt-BR" w:bidi="ar-SA"/>
      </w:rPr>
      <w:t xml:space="preserve">/2020                         </w:t>
    </w:r>
    <w:r>
      <w:rPr>
        <w:rFonts w:ascii="Agency FB" w:hAnsi="Agency FB"/>
        <w:sz w:val="20"/>
        <w:szCs w:val="20"/>
        <w:lang w:val="pt-BR" w:eastAsia="pt-BR" w:bidi="ar-SA"/>
      </w:rPr>
      <w:t>SRP/</w:t>
    </w:r>
    <w:r w:rsidRPr="00F74DF0">
      <w:rPr>
        <w:rFonts w:ascii="Agency FB" w:hAnsi="Agency FB"/>
        <w:sz w:val="20"/>
        <w:szCs w:val="20"/>
        <w:lang w:val="pt-BR" w:eastAsia="pt-BR" w:bidi="ar-SA"/>
      </w:rPr>
      <w:t xml:space="preserve">Pregão Eletrônico nº </w:t>
    </w:r>
    <w:r>
      <w:rPr>
        <w:rFonts w:ascii="Agency FB" w:hAnsi="Agency FB"/>
        <w:sz w:val="20"/>
        <w:szCs w:val="20"/>
        <w:lang w:val="pt-BR" w:eastAsia="pt-BR" w:bidi="ar-SA"/>
      </w:rPr>
      <w:t>025</w:t>
    </w:r>
    <w:r w:rsidRPr="00F74DF0">
      <w:rPr>
        <w:rFonts w:ascii="Agency FB" w:hAnsi="Agency FB"/>
        <w:sz w:val="20"/>
        <w:szCs w:val="20"/>
        <w:lang w:val="pt-BR" w:eastAsia="pt-BR" w:bidi="ar-SA"/>
      </w:rPr>
      <w:t xml:space="preserve">/2020      </w:t>
    </w:r>
  </w:p>
  <w:p w:rsidR="00582A77" w:rsidRPr="00F74DF0" w:rsidRDefault="00582A77" w:rsidP="00F74DF0">
    <w:pPr>
      <w:widowControl/>
      <w:tabs>
        <w:tab w:val="center" w:pos="4252"/>
        <w:tab w:val="right" w:pos="8504"/>
      </w:tabs>
      <w:autoSpaceDE/>
      <w:autoSpaceDN/>
      <w:jc w:val="center"/>
      <w:rPr>
        <w:rFonts w:ascii="Agency FB" w:hAnsi="Agency FB" w:cstheme="minorHAnsi"/>
        <w:sz w:val="20"/>
        <w:szCs w:val="20"/>
        <w:lang w:val="pt-BR" w:eastAsia="pt-BR" w:bidi="ar-SA"/>
      </w:rPr>
    </w:pPr>
    <w:r w:rsidRPr="00F74DF0">
      <w:rPr>
        <w:rFonts w:ascii="Agency FB" w:hAnsi="Agency FB" w:cstheme="minorHAnsi"/>
        <w:sz w:val="20"/>
        <w:szCs w:val="20"/>
        <w:lang w:val="pt-BR" w:eastAsia="pt-BR" w:bidi="ar-SA"/>
      </w:rPr>
      <w:t xml:space="preserve">Portal: </w:t>
    </w:r>
    <w:proofErr w:type="gramStart"/>
    <w:r w:rsidRPr="00F74DF0">
      <w:rPr>
        <w:rFonts w:ascii="Agency FB" w:hAnsi="Agency FB" w:cstheme="minorHAnsi"/>
        <w:sz w:val="20"/>
        <w:szCs w:val="20"/>
        <w:u w:val="single"/>
        <w:lang w:val="pt-BR" w:eastAsia="pt-BR" w:bidi="ar-SA"/>
      </w:rPr>
      <w:t>https</w:t>
    </w:r>
    <w:proofErr w:type="gramEnd"/>
    <w:r w:rsidRPr="00F74DF0">
      <w:rPr>
        <w:rFonts w:ascii="Agency FB" w:hAnsi="Agency FB" w:cstheme="minorHAnsi"/>
        <w:sz w:val="20"/>
        <w:szCs w:val="20"/>
        <w:u w:val="single"/>
        <w:lang w:val="pt-BR" w:eastAsia="pt-BR" w:bidi="ar-SA"/>
      </w:rPr>
      <w:t>://www.theobroma.ro.gov.br</w:t>
    </w:r>
  </w:p>
  <w:p w:rsidR="00582A77" w:rsidRPr="00F74DF0" w:rsidRDefault="00582A77" w:rsidP="00F74DF0">
    <w:pPr>
      <w:widowControl/>
      <w:tabs>
        <w:tab w:val="center" w:pos="4252"/>
        <w:tab w:val="right" w:pos="8504"/>
      </w:tabs>
      <w:autoSpaceDE/>
      <w:autoSpaceDN/>
      <w:jc w:val="center"/>
      <w:rPr>
        <w:rFonts w:ascii="Agency FB" w:hAnsi="Agency FB" w:cstheme="minorHAnsi"/>
        <w:sz w:val="20"/>
        <w:szCs w:val="20"/>
        <w:lang w:val="pt-BR" w:eastAsia="pt-BR" w:bidi="ar-SA"/>
      </w:rPr>
    </w:pPr>
    <w:proofErr w:type="gramStart"/>
    <w:r w:rsidRPr="00F74DF0">
      <w:rPr>
        <w:rFonts w:ascii="Agency FB" w:hAnsi="Agency FB" w:cstheme="minorHAnsi"/>
        <w:sz w:val="20"/>
        <w:szCs w:val="20"/>
        <w:lang w:val="pt-BR" w:eastAsia="pt-BR" w:bidi="ar-SA"/>
      </w:rPr>
      <w:t>e-mail</w:t>
    </w:r>
    <w:proofErr w:type="gramEnd"/>
    <w:r w:rsidRPr="00F74DF0">
      <w:rPr>
        <w:rFonts w:ascii="Agency FB" w:hAnsi="Agency FB" w:cstheme="minorHAnsi"/>
        <w:sz w:val="20"/>
        <w:szCs w:val="20"/>
        <w:lang w:val="pt-BR" w:eastAsia="pt-BR" w:bidi="ar-SA"/>
      </w:rPr>
      <w:t xml:space="preserve">: </w:t>
    </w:r>
    <w:r w:rsidRPr="00F74DF0">
      <w:rPr>
        <w:rFonts w:ascii="Agency FB" w:hAnsi="Agency FB" w:cstheme="minorHAnsi"/>
        <w:sz w:val="20"/>
        <w:szCs w:val="20"/>
        <w:u w:val="single"/>
        <w:lang w:val="pt-BR" w:eastAsia="pt-BR" w:bidi="ar-SA"/>
      </w:rPr>
      <w:t>cpltheobroma2019@hotmail.com</w:t>
    </w:r>
  </w:p>
  <w:p w:rsidR="00582A77" w:rsidRDefault="00582A77">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694080" behindDoc="1" locked="0" layoutInCell="1" allowOverlap="1" wp14:anchorId="3571EE80" wp14:editId="6ED7678F">
              <wp:simplePos x="0" y="0"/>
              <wp:positionH relativeFrom="page">
                <wp:posOffset>1158240</wp:posOffset>
              </wp:positionH>
              <wp:positionV relativeFrom="page">
                <wp:posOffset>9875520</wp:posOffset>
              </wp:positionV>
              <wp:extent cx="5333365" cy="0"/>
              <wp:effectExtent l="0" t="0" r="0" b="0"/>
              <wp:wrapNone/>
              <wp:docPr id="3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4yHw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695104" behindDoc="1" locked="0" layoutInCell="1" allowOverlap="1" wp14:anchorId="58ACC897" wp14:editId="77983B91">
              <wp:simplePos x="0" y="0"/>
              <wp:positionH relativeFrom="page">
                <wp:posOffset>6096635</wp:posOffset>
              </wp:positionH>
              <wp:positionV relativeFrom="page">
                <wp:posOffset>10231755</wp:posOffset>
              </wp:positionV>
              <wp:extent cx="129540" cy="139065"/>
              <wp:effectExtent l="0" t="0" r="0" b="0"/>
              <wp:wrapNone/>
              <wp:docPr id="3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A77" w:rsidRDefault="00582A77">
                          <w:pPr>
                            <w:spacing w:before="14"/>
                            <w:ind w:left="20"/>
                            <w:rPr>
                              <w:sz w:val="16"/>
                            </w:rPr>
                          </w:pPr>
                          <w:r>
                            <w:rPr>
                              <w:color w:val="001F5F"/>
                              <w:sz w:val="16"/>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7" type="#_x0000_t202" style="position:absolute;margin-left:480.05pt;margin-top:805.65pt;width:10.2pt;height:10.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VsQIAALI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" filled="f" stroked="f">
              <v:textbox inset="0,0,0,0">
                <w:txbxContent>
                  <w:p w:rsidR="00582A77" w:rsidRDefault="00582A77">
                    <w:pPr>
                      <w:spacing w:before="14"/>
                      <w:ind w:left="20"/>
                      <w:rPr>
                        <w:sz w:val="16"/>
                      </w:rPr>
                    </w:pPr>
                    <w:r>
                      <w:rPr>
                        <w:color w:val="001F5F"/>
                        <w:sz w:val="16"/>
                      </w:rPr>
                      <w:t>26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77" w:rsidRPr="00922982" w:rsidRDefault="00582A77" w:rsidP="00582A77">
    <w:pPr>
      <w:jc w:val="center"/>
      <w:rPr>
        <w:rFonts w:ascii="Agency FB" w:hAnsi="Agency FB"/>
        <w:sz w:val="16"/>
        <w:szCs w:val="20"/>
      </w:rPr>
    </w:pPr>
    <w:r w:rsidRPr="00922982">
      <w:rPr>
        <w:rFonts w:ascii="Agency FB" w:hAnsi="Agency FB"/>
        <w:sz w:val="16"/>
        <w:szCs w:val="20"/>
      </w:rPr>
      <w:t>Hatani Eliza Bianchi – Pregoeira Oficial do Município de Theobroma – RO – Port. 192/2020</w:t>
    </w:r>
  </w:p>
  <w:p w:rsidR="00582A77" w:rsidRPr="00922982" w:rsidRDefault="00582A77" w:rsidP="00582A77">
    <w:pPr>
      <w:rPr>
        <w:rFonts w:ascii="Agency FB" w:hAnsi="Agency FB"/>
        <w:sz w:val="16"/>
        <w:szCs w:val="20"/>
      </w:rPr>
    </w:pPr>
    <w:r w:rsidRPr="00922982">
      <w:rPr>
        <w:rFonts w:ascii="Agency FB" w:hAnsi="Agency FB"/>
        <w:sz w:val="16"/>
        <w:szCs w:val="20"/>
      </w:rPr>
      <w:t xml:space="preserve">                                                                </w:t>
    </w:r>
    <w:r>
      <w:rPr>
        <w:rFonts w:ascii="Agency FB" w:hAnsi="Agency FB"/>
        <w:sz w:val="16"/>
        <w:szCs w:val="20"/>
      </w:rPr>
      <w:t xml:space="preserve">                               </w:t>
    </w:r>
    <w:r w:rsidRPr="00922982">
      <w:rPr>
        <w:rFonts w:ascii="Agency FB" w:hAnsi="Agency FB"/>
        <w:sz w:val="16"/>
        <w:szCs w:val="20"/>
      </w:rPr>
      <w:t xml:space="preserve"> Data: 03/06/2020                         Pregão Eletrônico nº 025/2020/SRP      </w:t>
    </w:r>
  </w:p>
  <w:p w:rsidR="00582A77" w:rsidRPr="00922982" w:rsidRDefault="00582A77" w:rsidP="00582A77">
    <w:pPr>
      <w:jc w:val="center"/>
      <w:rPr>
        <w:rFonts w:ascii="Agency FB" w:hAnsi="Agency FB" w:cstheme="minorHAnsi"/>
        <w:sz w:val="16"/>
        <w:szCs w:val="20"/>
      </w:rPr>
    </w:pPr>
    <w:r w:rsidRPr="00922982">
      <w:rPr>
        <w:rFonts w:ascii="Agency FB" w:hAnsi="Agency FB" w:cstheme="minorHAnsi"/>
        <w:sz w:val="16"/>
        <w:szCs w:val="20"/>
      </w:rPr>
      <w:t xml:space="preserve">Portal: </w:t>
    </w:r>
    <w:proofErr w:type="gramStart"/>
    <w:r w:rsidRPr="00922982">
      <w:rPr>
        <w:rStyle w:val="Nmerodepgina"/>
        <w:rFonts w:ascii="Agency FB" w:hAnsi="Agency FB" w:cstheme="minorHAnsi"/>
        <w:sz w:val="16"/>
        <w:szCs w:val="20"/>
      </w:rPr>
      <w:t>https</w:t>
    </w:r>
    <w:proofErr w:type="gramEnd"/>
    <w:r w:rsidRPr="00922982">
      <w:rPr>
        <w:rStyle w:val="Nmerodepgina"/>
        <w:rFonts w:ascii="Agency FB" w:hAnsi="Agency FB" w:cstheme="minorHAnsi"/>
        <w:sz w:val="16"/>
        <w:szCs w:val="20"/>
      </w:rPr>
      <w:t>://www.theobroma.ro.gov.br</w:t>
    </w:r>
  </w:p>
  <w:p w:rsidR="00582A77" w:rsidRPr="00922982" w:rsidRDefault="00582A77" w:rsidP="00582A77">
    <w:pPr>
      <w:jc w:val="center"/>
      <w:rPr>
        <w:rFonts w:ascii="Agency FB" w:hAnsi="Agency FB" w:cstheme="minorHAnsi"/>
        <w:sz w:val="16"/>
        <w:szCs w:val="20"/>
      </w:rPr>
    </w:pPr>
    <w:proofErr w:type="gramStart"/>
    <w:r w:rsidRPr="00922982">
      <w:rPr>
        <w:rFonts w:ascii="Agency FB" w:hAnsi="Agency FB" w:cstheme="minorHAnsi"/>
        <w:sz w:val="16"/>
        <w:szCs w:val="20"/>
      </w:rPr>
      <w:t>e-mail</w:t>
    </w:r>
    <w:proofErr w:type="gramEnd"/>
    <w:r w:rsidRPr="00922982">
      <w:rPr>
        <w:rFonts w:ascii="Agency FB" w:hAnsi="Agency FB" w:cstheme="minorHAnsi"/>
        <w:sz w:val="16"/>
        <w:szCs w:val="20"/>
      </w:rPr>
      <w:t xml:space="preserve">: </w:t>
    </w:r>
    <w:r w:rsidRPr="00922982">
      <w:rPr>
        <w:rFonts w:ascii="Agency FB" w:hAnsi="Agency FB" w:cstheme="minorHAnsi"/>
        <w:sz w:val="16"/>
        <w:szCs w:val="20"/>
        <w:u w:val="single"/>
      </w:rPr>
      <w:t>cpltheobroma</w:t>
    </w:r>
    <w:r>
      <w:rPr>
        <w:rFonts w:ascii="Agency FB" w:hAnsi="Agency FB" w:cstheme="minorHAnsi"/>
        <w:sz w:val="16"/>
        <w:szCs w:val="20"/>
        <w:u w:val="single"/>
      </w:rPr>
      <w:t>2019</w:t>
    </w:r>
    <w:r w:rsidRPr="00922982">
      <w:rPr>
        <w:rFonts w:ascii="Agency FB" w:hAnsi="Agency FB" w:cstheme="minorHAnsi"/>
        <w:sz w:val="16"/>
        <w:szCs w:val="20"/>
        <w:u w:val="single"/>
      </w:rPr>
      <w:t>@hotmail.com</w:t>
    </w:r>
  </w:p>
  <w:p w:rsidR="00582A77" w:rsidRDefault="00582A77" w:rsidP="00582A77">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22752" behindDoc="1" locked="0" layoutInCell="1" allowOverlap="1" wp14:anchorId="19A31C27" wp14:editId="217BCC07">
              <wp:simplePos x="0" y="0"/>
              <wp:positionH relativeFrom="page">
                <wp:posOffset>1158240</wp:posOffset>
              </wp:positionH>
              <wp:positionV relativeFrom="page">
                <wp:posOffset>9875520</wp:posOffset>
              </wp:positionV>
              <wp:extent cx="5333365" cy="0"/>
              <wp:effectExtent l="0" t="0" r="0" b="0"/>
              <wp:wrapNone/>
              <wp:docPr id="33"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4mIQ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23776" behindDoc="1" locked="0" layoutInCell="1" allowOverlap="1" wp14:anchorId="254EE370" wp14:editId="5E7810AF">
              <wp:simplePos x="0" y="0"/>
              <wp:positionH relativeFrom="page">
                <wp:posOffset>6148705</wp:posOffset>
              </wp:positionH>
              <wp:positionV relativeFrom="page">
                <wp:posOffset>10231755</wp:posOffset>
              </wp:positionV>
              <wp:extent cx="76835" cy="139065"/>
              <wp:effectExtent l="0" t="0" r="0" b="0"/>
              <wp:wrapNone/>
              <wp:docPr id="3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A77" w:rsidRDefault="00582A77" w:rsidP="00582A77">
                          <w:pPr>
                            <w:spacing w:before="14"/>
                            <w:ind w:left="20"/>
                            <w:rPr>
                              <w:sz w:val="16"/>
                            </w:rPr>
                          </w:pPr>
                          <w:proofErr w:type="gramStart"/>
                          <w:r>
                            <w:rPr>
                              <w:color w:val="001F5F"/>
                              <w:sz w:val="16"/>
                            </w:rPr>
                            <w:t>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8" o:spid="_x0000_s1028" type="#_x0000_t202" style="position:absolute;margin-left:484.15pt;margin-top:805.65pt;width:6.05pt;height:10.9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dAsgIAALI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" filled="f" stroked="f">
              <v:textbox inset="0,0,0,0">
                <w:txbxContent>
                  <w:p w:rsidR="00582A77" w:rsidRDefault="00582A77" w:rsidP="00582A77">
                    <w:pPr>
                      <w:spacing w:before="14"/>
                      <w:ind w:left="20"/>
                      <w:rPr>
                        <w:sz w:val="16"/>
                      </w:rPr>
                    </w:pPr>
                    <w:r>
                      <w:rPr>
                        <w:color w:val="001F5F"/>
                        <w:sz w:val="16"/>
                      </w:rPr>
                      <w:t>2</w:t>
                    </w:r>
                  </w:p>
                </w:txbxContent>
              </v:textbox>
              <w10:wrap anchorx="page" anchory="page"/>
            </v:shape>
          </w:pict>
        </mc:Fallback>
      </mc:AlternateContent>
    </w:r>
  </w:p>
  <w:p w:rsidR="00582A77" w:rsidRDefault="00582A77">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696128" behindDoc="1" locked="0" layoutInCell="1" allowOverlap="1" wp14:anchorId="20E33160" wp14:editId="46E9E406">
              <wp:simplePos x="0" y="0"/>
              <wp:positionH relativeFrom="page">
                <wp:posOffset>1158240</wp:posOffset>
              </wp:positionH>
              <wp:positionV relativeFrom="page">
                <wp:posOffset>9875520</wp:posOffset>
              </wp:positionV>
              <wp:extent cx="5333365" cy="0"/>
              <wp:effectExtent l="0" t="0" r="0" b="0"/>
              <wp:wrapNone/>
              <wp:docPr id="3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XHw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697152" behindDoc="1" locked="0" layoutInCell="1" allowOverlap="1" wp14:anchorId="15DDA435" wp14:editId="72F1398D">
              <wp:simplePos x="0" y="0"/>
              <wp:positionH relativeFrom="page">
                <wp:posOffset>6096635</wp:posOffset>
              </wp:positionH>
              <wp:positionV relativeFrom="page">
                <wp:posOffset>10231755</wp:posOffset>
              </wp:positionV>
              <wp:extent cx="129540" cy="139065"/>
              <wp:effectExtent l="0" t="0" r="0" b="0"/>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A77" w:rsidRDefault="00582A77">
                          <w:pPr>
                            <w:spacing w:before="14"/>
                            <w:ind w:left="20"/>
                            <w:rPr>
                              <w:sz w:val="16"/>
                            </w:rPr>
                          </w:pPr>
                          <w:r>
                            <w:rPr>
                              <w:color w:val="001F5F"/>
                              <w:sz w:val="16"/>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480.05pt;margin-top:805.65pt;width:10.2pt;height:10.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vsAIAALI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" filled="f" stroked="f">
              <v:textbox inset="0,0,0,0">
                <w:txbxContent>
                  <w:p w:rsidR="00582A77" w:rsidRDefault="00582A77">
                    <w:pPr>
                      <w:spacing w:before="14"/>
                      <w:ind w:left="20"/>
                      <w:rPr>
                        <w:sz w:val="16"/>
                      </w:rPr>
                    </w:pPr>
                    <w:r>
                      <w:rPr>
                        <w:color w:val="001F5F"/>
                        <w:sz w:val="16"/>
                      </w:rPr>
                      <w:t>31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77" w:rsidRPr="00922982" w:rsidRDefault="00582A77" w:rsidP="00582A77">
    <w:pPr>
      <w:jc w:val="center"/>
      <w:rPr>
        <w:rFonts w:ascii="Agency FB" w:hAnsi="Agency FB"/>
        <w:sz w:val="16"/>
        <w:szCs w:val="20"/>
      </w:rPr>
    </w:pPr>
    <w:r w:rsidRPr="00922982">
      <w:rPr>
        <w:rFonts w:ascii="Agency FB" w:hAnsi="Agency FB"/>
        <w:sz w:val="16"/>
        <w:szCs w:val="20"/>
      </w:rPr>
      <w:t>Hatani Eliza Bianchi – Pregoeira Oficial do Município de Theobroma – RO – Port. 192/2020</w:t>
    </w:r>
  </w:p>
  <w:p w:rsidR="00582A77" w:rsidRPr="00922982" w:rsidRDefault="00582A77" w:rsidP="00582A77">
    <w:pPr>
      <w:rPr>
        <w:rFonts w:ascii="Agency FB" w:hAnsi="Agency FB"/>
        <w:sz w:val="16"/>
        <w:szCs w:val="20"/>
      </w:rPr>
    </w:pPr>
    <w:r w:rsidRPr="00922982">
      <w:rPr>
        <w:rFonts w:ascii="Agency FB" w:hAnsi="Agency FB"/>
        <w:sz w:val="16"/>
        <w:szCs w:val="20"/>
      </w:rPr>
      <w:t xml:space="preserve">                                                                </w:t>
    </w:r>
    <w:r>
      <w:rPr>
        <w:rFonts w:ascii="Agency FB" w:hAnsi="Agency FB"/>
        <w:sz w:val="16"/>
        <w:szCs w:val="20"/>
      </w:rPr>
      <w:t xml:space="preserve">                               </w:t>
    </w:r>
    <w:r w:rsidRPr="00922982">
      <w:rPr>
        <w:rFonts w:ascii="Agency FB" w:hAnsi="Agency FB"/>
        <w:sz w:val="16"/>
        <w:szCs w:val="20"/>
      </w:rPr>
      <w:t xml:space="preserve"> Data: 03/06/2020                         Pregão Eletrônico nº 025/2020/SRP      </w:t>
    </w:r>
  </w:p>
  <w:p w:rsidR="00582A77" w:rsidRPr="00922982" w:rsidRDefault="00582A77" w:rsidP="00582A77">
    <w:pPr>
      <w:jc w:val="center"/>
      <w:rPr>
        <w:rFonts w:ascii="Agency FB" w:hAnsi="Agency FB" w:cstheme="minorHAnsi"/>
        <w:sz w:val="16"/>
        <w:szCs w:val="20"/>
      </w:rPr>
    </w:pPr>
    <w:r w:rsidRPr="00922982">
      <w:rPr>
        <w:rFonts w:ascii="Agency FB" w:hAnsi="Agency FB" w:cstheme="minorHAnsi"/>
        <w:sz w:val="16"/>
        <w:szCs w:val="20"/>
      </w:rPr>
      <w:t xml:space="preserve">Portal: </w:t>
    </w:r>
    <w:proofErr w:type="gramStart"/>
    <w:r w:rsidRPr="00922982">
      <w:rPr>
        <w:rStyle w:val="Nmerodepgina"/>
        <w:rFonts w:ascii="Agency FB" w:hAnsi="Agency FB" w:cstheme="minorHAnsi"/>
        <w:sz w:val="16"/>
        <w:szCs w:val="20"/>
      </w:rPr>
      <w:t>https</w:t>
    </w:r>
    <w:proofErr w:type="gramEnd"/>
    <w:r w:rsidRPr="00922982">
      <w:rPr>
        <w:rStyle w:val="Nmerodepgina"/>
        <w:rFonts w:ascii="Agency FB" w:hAnsi="Agency FB" w:cstheme="minorHAnsi"/>
        <w:sz w:val="16"/>
        <w:szCs w:val="20"/>
      </w:rPr>
      <w:t>://www.theobroma.ro.gov.br</w:t>
    </w:r>
  </w:p>
  <w:p w:rsidR="00582A77" w:rsidRPr="00922982" w:rsidRDefault="00582A77" w:rsidP="00582A77">
    <w:pPr>
      <w:jc w:val="center"/>
      <w:rPr>
        <w:rFonts w:ascii="Agency FB" w:hAnsi="Agency FB" w:cstheme="minorHAnsi"/>
        <w:sz w:val="16"/>
        <w:szCs w:val="20"/>
      </w:rPr>
    </w:pPr>
    <w:proofErr w:type="gramStart"/>
    <w:r w:rsidRPr="00922982">
      <w:rPr>
        <w:rFonts w:ascii="Agency FB" w:hAnsi="Agency FB" w:cstheme="minorHAnsi"/>
        <w:sz w:val="16"/>
        <w:szCs w:val="20"/>
      </w:rPr>
      <w:t>e-mail</w:t>
    </w:r>
    <w:proofErr w:type="gramEnd"/>
    <w:r w:rsidRPr="00922982">
      <w:rPr>
        <w:rFonts w:ascii="Agency FB" w:hAnsi="Agency FB" w:cstheme="minorHAnsi"/>
        <w:sz w:val="16"/>
        <w:szCs w:val="20"/>
      </w:rPr>
      <w:t xml:space="preserve">: </w:t>
    </w:r>
    <w:r w:rsidRPr="00922982">
      <w:rPr>
        <w:rFonts w:ascii="Agency FB" w:hAnsi="Agency FB" w:cstheme="minorHAnsi"/>
        <w:sz w:val="16"/>
        <w:szCs w:val="20"/>
        <w:u w:val="single"/>
      </w:rPr>
      <w:t>cpltheobroma</w:t>
    </w:r>
    <w:r>
      <w:rPr>
        <w:rFonts w:ascii="Agency FB" w:hAnsi="Agency FB" w:cstheme="minorHAnsi"/>
        <w:sz w:val="16"/>
        <w:szCs w:val="20"/>
        <w:u w:val="single"/>
      </w:rPr>
      <w:t>2019</w:t>
    </w:r>
    <w:r w:rsidRPr="00922982">
      <w:rPr>
        <w:rFonts w:ascii="Agency FB" w:hAnsi="Agency FB" w:cstheme="minorHAnsi"/>
        <w:sz w:val="16"/>
        <w:szCs w:val="20"/>
        <w:u w:val="single"/>
      </w:rPr>
      <w:t>@hotmail.com</w:t>
    </w:r>
  </w:p>
  <w:p w:rsidR="00582A77" w:rsidRDefault="00582A77" w:rsidP="00582A77">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18656" behindDoc="1" locked="0" layoutInCell="1" allowOverlap="1" wp14:anchorId="69BE5699" wp14:editId="460D1C6D">
              <wp:simplePos x="0" y="0"/>
              <wp:positionH relativeFrom="page">
                <wp:posOffset>1158240</wp:posOffset>
              </wp:positionH>
              <wp:positionV relativeFrom="page">
                <wp:posOffset>9875520</wp:posOffset>
              </wp:positionV>
              <wp:extent cx="5333365" cy="0"/>
              <wp:effectExtent l="0" t="0" r="0" b="0"/>
              <wp:wrapNone/>
              <wp:docPr id="2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i6IA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19680" behindDoc="1" locked="0" layoutInCell="1" allowOverlap="1" wp14:anchorId="00084A35" wp14:editId="5913871A">
              <wp:simplePos x="0" y="0"/>
              <wp:positionH relativeFrom="page">
                <wp:posOffset>6148705</wp:posOffset>
              </wp:positionH>
              <wp:positionV relativeFrom="page">
                <wp:posOffset>10231755</wp:posOffset>
              </wp:positionV>
              <wp:extent cx="76835" cy="139065"/>
              <wp:effectExtent l="0" t="0" r="0" b="0"/>
              <wp:wrapNone/>
              <wp:docPr id="2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A77" w:rsidRDefault="00582A77" w:rsidP="00582A77">
                          <w:pPr>
                            <w:spacing w:before="14"/>
                            <w:ind w:left="20"/>
                            <w:rPr>
                              <w:sz w:val="16"/>
                            </w:rPr>
                          </w:pPr>
                          <w:proofErr w:type="gramStart"/>
                          <w:r>
                            <w:rPr>
                              <w:color w:val="001F5F"/>
                              <w:sz w:val="16"/>
                            </w:rPr>
                            <w:t>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30" type="#_x0000_t202" style="position:absolute;margin-left:484.15pt;margin-top:805.65pt;width:6.05pt;height:10.9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4U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" filled="f" stroked="f">
              <v:textbox inset="0,0,0,0">
                <w:txbxContent>
                  <w:p w:rsidR="00582A77" w:rsidRDefault="00582A77" w:rsidP="00582A77">
                    <w:pPr>
                      <w:spacing w:before="14"/>
                      <w:ind w:left="20"/>
                      <w:rPr>
                        <w:sz w:val="16"/>
                      </w:rPr>
                    </w:pPr>
                    <w:r>
                      <w:rPr>
                        <w:color w:val="001F5F"/>
                        <w:sz w:val="16"/>
                      </w:rPr>
                      <w:t>2</w:t>
                    </w:r>
                  </w:p>
                </w:txbxContent>
              </v:textbox>
              <w10:wrap anchorx="page" anchory="page"/>
            </v:shape>
          </w:pict>
        </mc:Fallback>
      </mc:AlternateContent>
    </w:r>
  </w:p>
  <w:p w:rsidR="00582A77" w:rsidRDefault="00582A77">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00224" behindDoc="1" locked="0" layoutInCell="1" allowOverlap="1" wp14:anchorId="788E074F" wp14:editId="7BBB578F">
              <wp:simplePos x="0" y="0"/>
              <wp:positionH relativeFrom="page">
                <wp:posOffset>1158240</wp:posOffset>
              </wp:positionH>
              <wp:positionV relativeFrom="page">
                <wp:posOffset>9875520</wp:posOffset>
              </wp:positionV>
              <wp:extent cx="5333365" cy="0"/>
              <wp:effectExtent l="0" t="0" r="0" b="0"/>
              <wp:wrapNone/>
              <wp:docPr id="2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rkIQIAAEM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01248" behindDoc="1" locked="0" layoutInCell="1" allowOverlap="1" wp14:anchorId="5D1AFE83" wp14:editId="6FA2C147">
              <wp:simplePos x="0" y="0"/>
              <wp:positionH relativeFrom="page">
                <wp:posOffset>6096635</wp:posOffset>
              </wp:positionH>
              <wp:positionV relativeFrom="page">
                <wp:posOffset>10231755</wp:posOffset>
              </wp:positionV>
              <wp:extent cx="129540" cy="139065"/>
              <wp:effectExtent l="0" t="0" r="0" b="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A77" w:rsidRDefault="00582A77">
                          <w:pPr>
                            <w:spacing w:before="14"/>
                            <w:ind w:left="20"/>
                            <w:rPr>
                              <w:sz w:val="16"/>
                            </w:rPr>
                          </w:pPr>
                          <w:r>
                            <w:rPr>
                              <w:color w:val="001F5F"/>
                              <w:sz w:val="16"/>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margin-left:480.05pt;margin-top:805.65pt;width:10.2pt;height:10.9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h4sQIAALI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" filled="f" stroked="f">
              <v:textbox inset="0,0,0,0">
                <w:txbxContent>
                  <w:p w:rsidR="00582A77" w:rsidRDefault="00582A77">
                    <w:pPr>
                      <w:spacing w:before="14"/>
                      <w:ind w:left="20"/>
                      <w:rPr>
                        <w:sz w:val="16"/>
                      </w:rPr>
                    </w:pPr>
                    <w:r>
                      <w:rPr>
                        <w:color w:val="001F5F"/>
                        <w:sz w:val="16"/>
                      </w:rPr>
                      <w:t>34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77" w:rsidRPr="00922982" w:rsidRDefault="00582A77" w:rsidP="00582A77">
    <w:pPr>
      <w:jc w:val="center"/>
      <w:rPr>
        <w:rFonts w:ascii="Agency FB" w:hAnsi="Agency FB"/>
        <w:sz w:val="16"/>
        <w:szCs w:val="20"/>
      </w:rPr>
    </w:pPr>
    <w:r w:rsidRPr="00922982">
      <w:rPr>
        <w:rFonts w:ascii="Agency FB" w:hAnsi="Agency FB"/>
        <w:sz w:val="16"/>
        <w:szCs w:val="20"/>
      </w:rPr>
      <w:t>Hatani Eliza Bianchi – Pregoeira Oficial do Município de Theobroma – RO – Port. 192/2020</w:t>
    </w:r>
  </w:p>
  <w:p w:rsidR="00582A77" w:rsidRPr="00922982" w:rsidRDefault="00582A77" w:rsidP="00582A77">
    <w:pPr>
      <w:rPr>
        <w:rFonts w:ascii="Agency FB" w:hAnsi="Agency FB"/>
        <w:sz w:val="16"/>
        <w:szCs w:val="20"/>
      </w:rPr>
    </w:pPr>
    <w:r w:rsidRPr="00922982">
      <w:rPr>
        <w:rFonts w:ascii="Agency FB" w:hAnsi="Agency FB"/>
        <w:sz w:val="16"/>
        <w:szCs w:val="20"/>
      </w:rPr>
      <w:t xml:space="preserve">                                                                </w:t>
    </w:r>
    <w:r>
      <w:rPr>
        <w:rFonts w:ascii="Agency FB" w:hAnsi="Agency FB"/>
        <w:sz w:val="16"/>
        <w:szCs w:val="20"/>
      </w:rPr>
      <w:t xml:space="preserve">                               </w:t>
    </w:r>
    <w:r w:rsidRPr="00922982">
      <w:rPr>
        <w:rFonts w:ascii="Agency FB" w:hAnsi="Agency FB"/>
        <w:sz w:val="16"/>
        <w:szCs w:val="20"/>
      </w:rPr>
      <w:t xml:space="preserve"> Data: 03/06/2020                         Pregão Eletrônico nº 025/2020/SRP      </w:t>
    </w:r>
  </w:p>
  <w:p w:rsidR="00582A77" w:rsidRPr="00922982" w:rsidRDefault="00582A77" w:rsidP="00582A77">
    <w:pPr>
      <w:jc w:val="center"/>
      <w:rPr>
        <w:rFonts w:ascii="Agency FB" w:hAnsi="Agency FB" w:cstheme="minorHAnsi"/>
        <w:sz w:val="16"/>
        <w:szCs w:val="20"/>
      </w:rPr>
    </w:pPr>
    <w:r w:rsidRPr="00922982">
      <w:rPr>
        <w:rFonts w:ascii="Agency FB" w:hAnsi="Agency FB" w:cstheme="minorHAnsi"/>
        <w:sz w:val="16"/>
        <w:szCs w:val="20"/>
      </w:rPr>
      <w:t xml:space="preserve">Portal: </w:t>
    </w:r>
    <w:proofErr w:type="gramStart"/>
    <w:r w:rsidRPr="00922982">
      <w:rPr>
        <w:rStyle w:val="Nmerodepgina"/>
        <w:rFonts w:ascii="Agency FB" w:hAnsi="Agency FB" w:cstheme="minorHAnsi"/>
        <w:sz w:val="16"/>
        <w:szCs w:val="20"/>
      </w:rPr>
      <w:t>https</w:t>
    </w:r>
    <w:proofErr w:type="gramEnd"/>
    <w:r w:rsidRPr="00922982">
      <w:rPr>
        <w:rStyle w:val="Nmerodepgina"/>
        <w:rFonts w:ascii="Agency FB" w:hAnsi="Agency FB" w:cstheme="minorHAnsi"/>
        <w:sz w:val="16"/>
        <w:szCs w:val="20"/>
      </w:rPr>
      <w:t>://www.theobroma.ro.gov.br</w:t>
    </w:r>
  </w:p>
  <w:p w:rsidR="00582A77" w:rsidRPr="00922982" w:rsidRDefault="00582A77" w:rsidP="00582A77">
    <w:pPr>
      <w:jc w:val="center"/>
      <w:rPr>
        <w:rFonts w:ascii="Agency FB" w:hAnsi="Agency FB" w:cstheme="minorHAnsi"/>
        <w:sz w:val="16"/>
        <w:szCs w:val="20"/>
      </w:rPr>
    </w:pPr>
    <w:proofErr w:type="gramStart"/>
    <w:r w:rsidRPr="00922982">
      <w:rPr>
        <w:rFonts w:ascii="Agency FB" w:hAnsi="Agency FB" w:cstheme="minorHAnsi"/>
        <w:sz w:val="16"/>
        <w:szCs w:val="20"/>
      </w:rPr>
      <w:t>e-mail</w:t>
    </w:r>
    <w:proofErr w:type="gramEnd"/>
    <w:r w:rsidRPr="00922982">
      <w:rPr>
        <w:rFonts w:ascii="Agency FB" w:hAnsi="Agency FB" w:cstheme="minorHAnsi"/>
        <w:sz w:val="16"/>
        <w:szCs w:val="20"/>
      </w:rPr>
      <w:t xml:space="preserve">: </w:t>
    </w:r>
    <w:r w:rsidRPr="00922982">
      <w:rPr>
        <w:rFonts w:ascii="Agency FB" w:hAnsi="Agency FB" w:cstheme="minorHAnsi"/>
        <w:sz w:val="16"/>
        <w:szCs w:val="20"/>
        <w:u w:val="single"/>
      </w:rPr>
      <w:t>cpltheobroma</w:t>
    </w:r>
    <w:r>
      <w:rPr>
        <w:rFonts w:ascii="Agency FB" w:hAnsi="Agency FB" w:cstheme="minorHAnsi"/>
        <w:sz w:val="16"/>
        <w:szCs w:val="20"/>
        <w:u w:val="single"/>
      </w:rPr>
      <w:t>2019</w:t>
    </w:r>
    <w:r w:rsidRPr="00922982">
      <w:rPr>
        <w:rFonts w:ascii="Agency FB" w:hAnsi="Agency FB" w:cstheme="minorHAnsi"/>
        <w:sz w:val="16"/>
        <w:szCs w:val="20"/>
        <w:u w:val="single"/>
      </w:rPr>
      <w:t>@hotmail.com</w:t>
    </w:r>
  </w:p>
  <w:p w:rsidR="00582A77" w:rsidRDefault="00582A77" w:rsidP="00582A77">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16608" behindDoc="1" locked="0" layoutInCell="1" allowOverlap="1" wp14:anchorId="5E64F46B" wp14:editId="62019ADD">
              <wp:simplePos x="0" y="0"/>
              <wp:positionH relativeFrom="page">
                <wp:posOffset>1158240</wp:posOffset>
              </wp:positionH>
              <wp:positionV relativeFrom="page">
                <wp:posOffset>9875520</wp:posOffset>
              </wp:positionV>
              <wp:extent cx="5333365" cy="0"/>
              <wp:effectExtent l="0" t="0" r="0" b="0"/>
              <wp:wrapNone/>
              <wp:docPr id="2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17632" behindDoc="1" locked="0" layoutInCell="1" allowOverlap="1" wp14:anchorId="729F02FF" wp14:editId="5942F45C">
              <wp:simplePos x="0" y="0"/>
              <wp:positionH relativeFrom="page">
                <wp:posOffset>6148705</wp:posOffset>
              </wp:positionH>
              <wp:positionV relativeFrom="page">
                <wp:posOffset>10231755</wp:posOffset>
              </wp:positionV>
              <wp:extent cx="76835" cy="139065"/>
              <wp:effectExtent l="0" t="0" r="0" b="0"/>
              <wp:wrapNone/>
              <wp:docPr id="1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A77" w:rsidRDefault="00582A77" w:rsidP="00582A77">
                          <w:pPr>
                            <w:spacing w:before="14"/>
                            <w:ind w:left="20"/>
                            <w:rPr>
                              <w:sz w:val="16"/>
                            </w:rPr>
                          </w:pPr>
                          <w:proofErr w:type="gramStart"/>
                          <w:r>
                            <w:rPr>
                              <w:color w:val="001F5F"/>
                              <w:sz w:val="16"/>
                            </w:rPr>
                            <w:t>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 o:spid="_x0000_s1033" type="#_x0000_t202" style="position:absolute;margin-left:484.15pt;margin-top:805.65pt;width:6.05pt;height:10.9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Wh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" filled="f" stroked="f">
              <v:textbox inset="0,0,0,0">
                <w:txbxContent>
                  <w:p w:rsidR="00582A77" w:rsidRDefault="00582A77" w:rsidP="00582A77">
                    <w:pPr>
                      <w:spacing w:before="14"/>
                      <w:ind w:left="20"/>
                      <w:rPr>
                        <w:sz w:val="16"/>
                      </w:rPr>
                    </w:pPr>
                    <w:r>
                      <w:rPr>
                        <w:color w:val="001F5F"/>
                        <w:sz w:val="16"/>
                      </w:rPr>
                      <w:t>2</w:t>
                    </w:r>
                  </w:p>
                </w:txbxContent>
              </v:textbox>
              <w10:wrap anchorx="page" anchory="page"/>
            </v:shape>
          </w:pict>
        </mc:Fallback>
      </mc:AlternateContent>
    </w:r>
  </w:p>
  <w:p w:rsidR="00582A77" w:rsidRDefault="00582A77">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02272" behindDoc="1" locked="0" layoutInCell="1" allowOverlap="1" wp14:anchorId="54C8F9A4" wp14:editId="3D1DF886">
              <wp:simplePos x="0" y="0"/>
              <wp:positionH relativeFrom="page">
                <wp:posOffset>1158240</wp:posOffset>
              </wp:positionH>
              <wp:positionV relativeFrom="page">
                <wp:posOffset>9875520</wp:posOffset>
              </wp:positionV>
              <wp:extent cx="5333365" cy="0"/>
              <wp:effectExtent l="0" t="0" r="0" b="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03296" behindDoc="1" locked="0" layoutInCell="1" allowOverlap="1" wp14:anchorId="41D3EE64" wp14:editId="7A6D57A1">
              <wp:simplePos x="0" y="0"/>
              <wp:positionH relativeFrom="page">
                <wp:posOffset>6096635</wp:posOffset>
              </wp:positionH>
              <wp:positionV relativeFrom="page">
                <wp:posOffset>10231755</wp:posOffset>
              </wp:positionV>
              <wp:extent cx="129540" cy="139065"/>
              <wp:effectExtent l="0" t="0" r="0" b="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A77" w:rsidRDefault="00582A77">
                          <w:pPr>
                            <w:spacing w:before="14"/>
                            <w:ind w:left="20"/>
                            <w:rPr>
                              <w:sz w:val="16"/>
                            </w:rPr>
                          </w:pPr>
                          <w:r>
                            <w:rPr>
                              <w:color w:val="001F5F"/>
                              <w:sz w:val="16"/>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480.05pt;margin-top:805.65pt;width:10.2pt;height:10.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eK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" filled="f" stroked="f">
              <v:textbox inset="0,0,0,0">
                <w:txbxContent>
                  <w:p w:rsidR="00582A77" w:rsidRDefault="00582A77">
                    <w:pPr>
                      <w:spacing w:before="14"/>
                      <w:ind w:left="20"/>
                      <w:rPr>
                        <w:sz w:val="16"/>
                      </w:rPr>
                    </w:pPr>
                    <w:r>
                      <w:rPr>
                        <w:color w:val="001F5F"/>
                        <w:sz w:val="16"/>
                      </w:rPr>
                      <w:t>35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77" w:rsidRPr="00922982" w:rsidRDefault="00582A77" w:rsidP="00582A77">
    <w:pPr>
      <w:jc w:val="center"/>
      <w:rPr>
        <w:rFonts w:ascii="Agency FB" w:hAnsi="Agency FB"/>
        <w:sz w:val="16"/>
        <w:szCs w:val="20"/>
      </w:rPr>
    </w:pPr>
    <w:r w:rsidRPr="00922982">
      <w:rPr>
        <w:rFonts w:ascii="Agency FB" w:hAnsi="Agency FB"/>
        <w:sz w:val="16"/>
        <w:szCs w:val="20"/>
      </w:rPr>
      <w:t>Hatani Eliza Bianchi – Pregoeira Oficial do Município de Theobroma – RO – Port. 192/2020</w:t>
    </w:r>
  </w:p>
  <w:p w:rsidR="00582A77" w:rsidRPr="00922982" w:rsidRDefault="00582A77" w:rsidP="00582A77">
    <w:pPr>
      <w:rPr>
        <w:rFonts w:ascii="Agency FB" w:hAnsi="Agency FB"/>
        <w:sz w:val="16"/>
        <w:szCs w:val="20"/>
      </w:rPr>
    </w:pPr>
    <w:r w:rsidRPr="00922982">
      <w:rPr>
        <w:rFonts w:ascii="Agency FB" w:hAnsi="Agency FB"/>
        <w:sz w:val="16"/>
        <w:szCs w:val="20"/>
      </w:rPr>
      <w:t xml:space="preserve">                                                                </w:t>
    </w:r>
    <w:r>
      <w:rPr>
        <w:rFonts w:ascii="Agency FB" w:hAnsi="Agency FB"/>
        <w:sz w:val="16"/>
        <w:szCs w:val="20"/>
      </w:rPr>
      <w:t xml:space="preserve">                               </w:t>
    </w:r>
    <w:r w:rsidRPr="00922982">
      <w:rPr>
        <w:rFonts w:ascii="Agency FB" w:hAnsi="Agency FB"/>
        <w:sz w:val="16"/>
        <w:szCs w:val="20"/>
      </w:rPr>
      <w:t xml:space="preserve"> Data: 03/06/2020                         Pregão Eletrônico nº 025/2020/SRP      </w:t>
    </w:r>
  </w:p>
  <w:p w:rsidR="00582A77" w:rsidRPr="00922982" w:rsidRDefault="00582A77" w:rsidP="00582A77">
    <w:pPr>
      <w:jc w:val="center"/>
      <w:rPr>
        <w:rFonts w:ascii="Agency FB" w:hAnsi="Agency FB" w:cstheme="minorHAnsi"/>
        <w:sz w:val="16"/>
        <w:szCs w:val="20"/>
      </w:rPr>
    </w:pPr>
    <w:r w:rsidRPr="00922982">
      <w:rPr>
        <w:rFonts w:ascii="Agency FB" w:hAnsi="Agency FB" w:cstheme="minorHAnsi"/>
        <w:sz w:val="16"/>
        <w:szCs w:val="20"/>
      </w:rPr>
      <w:t xml:space="preserve">Portal: </w:t>
    </w:r>
    <w:proofErr w:type="gramStart"/>
    <w:r w:rsidRPr="00922982">
      <w:rPr>
        <w:rStyle w:val="Nmerodepgina"/>
        <w:rFonts w:ascii="Agency FB" w:hAnsi="Agency FB" w:cstheme="minorHAnsi"/>
        <w:sz w:val="16"/>
        <w:szCs w:val="20"/>
      </w:rPr>
      <w:t>https</w:t>
    </w:r>
    <w:proofErr w:type="gramEnd"/>
    <w:r w:rsidRPr="00922982">
      <w:rPr>
        <w:rStyle w:val="Nmerodepgina"/>
        <w:rFonts w:ascii="Agency FB" w:hAnsi="Agency FB" w:cstheme="minorHAnsi"/>
        <w:sz w:val="16"/>
        <w:szCs w:val="20"/>
      </w:rPr>
      <w:t>://www.theobroma.ro.gov.br</w:t>
    </w:r>
  </w:p>
  <w:p w:rsidR="00582A77" w:rsidRPr="00922982" w:rsidRDefault="00582A77" w:rsidP="00582A77">
    <w:pPr>
      <w:jc w:val="center"/>
      <w:rPr>
        <w:rFonts w:ascii="Agency FB" w:hAnsi="Agency FB" w:cstheme="minorHAnsi"/>
        <w:sz w:val="16"/>
        <w:szCs w:val="20"/>
      </w:rPr>
    </w:pPr>
    <w:proofErr w:type="gramStart"/>
    <w:r w:rsidRPr="00922982">
      <w:rPr>
        <w:rFonts w:ascii="Agency FB" w:hAnsi="Agency FB" w:cstheme="minorHAnsi"/>
        <w:sz w:val="16"/>
        <w:szCs w:val="20"/>
      </w:rPr>
      <w:t>e-mail</w:t>
    </w:r>
    <w:proofErr w:type="gramEnd"/>
    <w:r w:rsidRPr="00922982">
      <w:rPr>
        <w:rFonts w:ascii="Agency FB" w:hAnsi="Agency FB" w:cstheme="minorHAnsi"/>
        <w:sz w:val="16"/>
        <w:szCs w:val="20"/>
      </w:rPr>
      <w:t xml:space="preserve">: </w:t>
    </w:r>
    <w:r w:rsidRPr="00922982">
      <w:rPr>
        <w:rFonts w:ascii="Agency FB" w:hAnsi="Agency FB" w:cstheme="minorHAnsi"/>
        <w:sz w:val="16"/>
        <w:szCs w:val="20"/>
        <w:u w:val="single"/>
      </w:rPr>
      <w:t>cpltheobroma</w:t>
    </w:r>
    <w:r>
      <w:rPr>
        <w:rFonts w:ascii="Agency FB" w:hAnsi="Agency FB" w:cstheme="minorHAnsi"/>
        <w:sz w:val="16"/>
        <w:szCs w:val="20"/>
        <w:u w:val="single"/>
      </w:rPr>
      <w:t>2019</w:t>
    </w:r>
    <w:r w:rsidRPr="00922982">
      <w:rPr>
        <w:rFonts w:ascii="Agency FB" w:hAnsi="Agency FB" w:cstheme="minorHAnsi"/>
        <w:sz w:val="16"/>
        <w:szCs w:val="20"/>
        <w:u w:val="single"/>
      </w:rPr>
      <w:t>@hotmail.com</w:t>
    </w:r>
  </w:p>
  <w:p w:rsidR="00582A77" w:rsidRDefault="00582A77" w:rsidP="00582A77">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14560" behindDoc="1" locked="0" layoutInCell="1" allowOverlap="1" wp14:anchorId="2030F774" wp14:editId="1191DF4E">
              <wp:simplePos x="0" y="0"/>
              <wp:positionH relativeFrom="page">
                <wp:posOffset>1158240</wp:posOffset>
              </wp:positionH>
              <wp:positionV relativeFrom="page">
                <wp:posOffset>9875520</wp:posOffset>
              </wp:positionV>
              <wp:extent cx="5333365" cy="0"/>
              <wp:effectExtent l="0" t="0" r="0" b="0"/>
              <wp:wrapNone/>
              <wp:docPr id="15"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15584" behindDoc="1" locked="0" layoutInCell="1" allowOverlap="1" wp14:anchorId="243075B9" wp14:editId="7221117F">
              <wp:simplePos x="0" y="0"/>
              <wp:positionH relativeFrom="page">
                <wp:posOffset>6148705</wp:posOffset>
              </wp:positionH>
              <wp:positionV relativeFrom="page">
                <wp:posOffset>10231755</wp:posOffset>
              </wp:positionV>
              <wp:extent cx="76835" cy="139065"/>
              <wp:effectExtent l="0" t="0" r="0" b="0"/>
              <wp:wrapNone/>
              <wp:docPr id="1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A77" w:rsidRDefault="00582A77" w:rsidP="00582A77">
                          <w:pPr>
                            <w:spacing w:before="14"/>
                            <w:ind w:left="20"/>
                            <w:rPr>
                              <w:sz w:val="16"/>
                            </w:rPr>
                          </w:pPr>
                          <w:proofErr w:type="gramStart"/>
                          <w:r>
                            <w:rPr>
                              <w:color w:val="001F5F"/>
                              <w:sz w:val="16"/>
                            </w:rPr>
                            <w:t>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0" o:spid="_x0000_s1036" type="#_x0000_t202" style="position:absolute;margin-left:484.15pt;margin-top:805.65pt;width:6.05pt;height:10.9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" filled="f" stroked="f">
              <v:textbox inset="0,0,0,0">
                <w:txbxContent>
                  <w:p w:rsidR="00582A77" w:rsidRDefault="00582A77" w:rsidP="00582A77">
                    <w:pPr>
                      <w:spacing w:before="14"/>
                      <w:ind w:left="20"/>
                      <w:rPr>
                        <w:sz w:val="16"/>
                      </w:rPr>
                    </w:pPr>
                    <w:r>
                      <w:rPr>
                        <w:color w:val="001F5F"/>
                        <w:sz w:val="16"/>
                      </w:rPr>
                      <w:t>2</w:t>
                    </w:r>
                  </w:p>
                </w:txbxContent>
              </v:textbox>
              <w10:wrap anchorx="page" anchory="page"/>
            </v:shape>
          </w:pict>
        </mc:Fallback>
      </mc:AlternateContent>
    </w:r>
  </w:p>
  <w:p w:rsidR="00582A77" w:rsidRDefault="00582A77">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04320" behindDoc="1" locked="0" layoutInCell="1" allowOverlap="1" wp14:anchorId="628CC5D1" wp14:editId="4D8DDB2F">
              <wp:simplePos x="0" y="0"/>
              <wp:positionH relativeFrom="page">
                <wp:posOffset>1158240</wp:posOffset>
              </wp:positionH>
              <wp:positionV relativeFrom="page">
                <wp:posOffset>9875520</wp:posOffset>
              </wp:positionV>
              <wp:extent cx="5333365" cy="0"/>
              <wp:effectExtent l="0" t="0" r="0" b="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OjHw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05344" behindDoc="1" locked="0" layoutInCell="1" allowOverlap="1" wp14:anchorId="561E885E" wp14:editId="6C62665F">
              <wp:simplePos x="0" y="0"/>
              <wp:positionH relativeFrom="page">
                <wp:posOffset>6096635</wp:posOffset>
              </wp:positionH>
              <wp:positionV relativeFrom="page">
                <wp:posOffset>10231755</wp:posOffset>
              </wp:positionV>
              <wp:extent cx="129540" cy="139065"/>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A77" w:rsidRDefault="00582A77">
                          <w:pPr>
                            <w:spacing w:before="14"/>
                            <w:ind w:left="20"/>
                            <w:rPr>
                              <w:sz w:val="16"/>
                            </w:rPr>
                          </w:pPr>
                          <w:r>
                            <w:rPr>
                              <w:color w:val="001F5F"/>
                              <w:sz w:val="16"/>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480.05pt;margin-top:805.65pt;width:10.2pt;height:10.9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pQ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" filled="f" stroked="f">
              <v:textbox inset="0,0,0,0">
                <w:txbxContent>
                  <w:p w:rsidR="00582A77" w:rsidRDefault="00582A77">
                    <w:pPr>
                      <w:spacing w:before="14"/>
                      <w:ind w:left="20"/>
                      <w:rPr>
                        <w:sz w:val="16"/>
                      </w:rPr>
                    </w:pPr>
                    <w:r>
                      <w:rPr>
                        <w:color w:val="001F5F"/>
                        <w:sz w:val="16"/>
                      </w:rPr>
                      <w:t>36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77" w:rsidRPr="00922982" w:rsidRDefault="00582A77" w:rsidP="00F74DF0">
    <w:pPr>
      <w:jc w:val="center"/>
      <w:rPr>
        <w:rFonts w:ascii="Agency FB" w:hAnsi="Agency FB"/>
        <w:sz w:val="16"/>
        <w:szCs w:val="20"/>
      </w:rPr>
    </w:pPr>
    <w:r>
      <w:rPr>
        <w:rFonts w:ascii="Agency FB" w:hAnsi="Agency FB"/>
        <w:sz w:val="16"/>
        <w:szCs w:val="20"/>
      </w:rPr>
      <w:t xml:space="preserve"> </w:t>
    </w:r>
    <w:r w:rsidRPr="00922982">
      <w:rPr>
        <w:rFonts w:ascii="Agency FB" w:hAnsi="Agency FB"/>
        <w:sz w:val="16"/>
        <w:szCs w:val="20"/>
      </w:rPr>
      <w:t>Hatani Eliza Bianchi – Pregoeira Oficial do Município de Theobroma – RO – Port. 192/2020</w:t>
    </w:r>
  </w:p>
  <w:p w:rsidR="00582A77" w:rsidRPr="00922982" w:rsidRDefault="00582A77" w:rsidP="00F74DF0">
    <w:pPr>
      <w:rPr>
        <w:rFonts w:ascii="Agency FB" w:hAnsi="Agency FB"/>
        <w:sz w:val="16"/>
        <w:szCs w:val="20"/>
      </w:rPr>
    </w:pPr>
    <w:r w:rsidRPr="00922982">
      <w:rPr>
        <w:rFonts w:ascii="Agency FB" w:hAnsi="Agency FB"/>
        <w:sz w:val="16"/>
        <w:szCs w:val="20"/>
      </w:rPr>
      <w:t xml:space="preserve">                                                                </w:t>
    </w:r>
    <w:r>
      <w:rPr>
        <w:rFonts w:ascii="Agency FB" w:hAnsi="Agency FB"/>
        <w:sz w:val="16"/>
        <w:szCs w:val="20"/>
      </w:rPr>
      <w:t xml:space="preserve">                                             </w:t>
    </w:r>
    <w:r w:rsidRPr="00922982">
      <w:rPr>
        <w:rFonts w:ascii="Agency FB" w:hAnsi="Agency FB"/>
        <w:sz w:val="16"/>
        <w:szCs w:val="20"/>
      </w:rPr>
      <w:t xml:space="preserve"> Data: 03/06/2020                         Pregão Eletrônico nº 025/2020/SRP      </w:t>
    </w:r>
  </w:p>
  <w:p w:rsidR="00582A77" w:rsidRPr="00922982" w:rsidRDefault="00582A77" w:rsidP="00F74DF0">
    <w:pPr>
      <w:jc w:val="center"/>
      <w:rPr>
        <w:rFonts w:ascii="Agency FB" w:hAnsi="Agency FB" w:cstheme="minorHAnsi"/>
        <w:sz w:val="16"/>
        <w:szCs w:val="20"/>
      </w:rPr>
    </w:pPr>
    <w:r w:rsidRPr="00922982">
      <w:rPr>
        <w:rFonts w:ascii="Agency FB" w:hAnsi="Agency FB" w:cstheme="minorHAnsi"/>
        <w:sz w:val="16"/>
        <w:szCs w:val="20"/>
      </w:rPr>
      <w:t xml:space="preserve">Portal: </w:t>
    </w:r>
    <w:proofErr w:type="gramStart"/>
    <w:r w:rsidRPr="00922982">
      <w:rPr>
        <w:rStyle w:val="Nmerodepgina"/>
        <w:rFonts w:ascii="Agency FB" w:hAnsi="Agency FB" w:cstheme="minorHAnsi"/>
        <w:sz w:val="16"/>
        <w:szCs w:val="20"/>
      </w:rPr>
      <w:t>https</w:t>
    </w:r>
    <w:proofErr w:type="gramEnd"/>
    <w:r w:rsidRPr="00922982">
      <w:rPr>
        <w:rStyle w:val="Nmerodepgina"/>
        <w:rFonts w:ascii="Agency FB" w:hAnsi="Agency FB" w:cstheme="minorHAnsi"/>
        <w:sz w:val="16"/>
        <w:szCs w:val="20"/>
      </w:rPr>
      <w:t>://www.theobroma.ro.gov.br</w:t>
    </w:r>
  </w:p>
  <w:p w:rsidR="00582A77" w:rsidRPr="00922982" w:rsidRDefault="00582A77" w:rsidP="00F74DF0">
    <w:pPr>
      <w:jc w:val="center"/>
      <w:rPr>
        <w:rFonts w:ascii="Agency FB" w:hAnsi="Agency FB" w:cstheme="minorHAnsi"/>
        <w:sz w:val="16"/>
        <w:szCs w:val="20"/>
      </w:rPr>
    </w:pPr>
    <w:proofErr w:type="gramStart"/>
    <w:r w:rsidRPr="00922982">
      <w:rPr>
        <w:rFonts w:ascii="Agency FB" w:hAnsi="Agency FB" w:cstheme="minorHAnsi"/>
        <w:sz w:val="16"/>
        <w:szCs w:val="20"/>
      </w:rPr>
      <w:t>e-mail</w:t>
    </w:r>
    <w:proofErr w:type="gramEnd"/>
    <w:r w:rsidRPr="00922982">
      <w:rPr>
        <w:rFonts w:ascii="Agency FB" w:hAnsi="Agency FB" w:cstheme="minorHAnsi"/>
        <w:sz w:val="16"/>
        <w:szCs w:val="20"/>
      </w:rPr>
      <w:t xml:space="preserve">: </w:t>
    </w:r>
    <w:r w:rsidRPr="00922982">
      <w:rPr>
        <w:rFonts w:ascii="Agency FB" w:hAnsi="Agency FB" w:cstheme="minorHAnsi"/>
        <w:sz w:val="16"/>
        <w:szCs w:val="20"/>
        <w:u w:val="single"/>
      </w:rPr>
      <w:t>cpltheobroma</w:t>
    </w:r>
    <w:r>
      <w:rPr>
        <w:rFonts w:ascii="Agency FB" w:hAnsi="Agency FB" w:cstheme="minorHAnsi"/>
        <w:sz w:val="16"/>
        <w:szCs w:val="20"/>
        <w:u w:val="single"/>
      </w:rPr>
      <w:t>2019</w:t>
    </w:r>
    <w:r w:rsidRPr="00922982">
      <w:rPr>
        <w:rFonts w:ascii="Agency FB" w:hAnsi="Agency FB" w:cstheme="minorHAnsi"/>
        <w:sz w:val="16"/>
        <w:szCs w:val="20"/>
        <w:u w:val="single"/>
      </w:rPr>
      <w:t>@hotmail.com</w:t>
    </w:r>
  </w:p>
  <w:p w:rsidR="00582A77" w:rsidRDefault="00582A77">
    <w:pPr>
      <w:pStyle w:val="Corpodetexto"/>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77" w:rsidRDefault="00582A77" w:rsidP="00607A4D">
      <w:r>
        <w:separator/>
      </w:r>
    </w:p>
  </w:footnote>
  <w:footnote w:type="continuationSeparator" w:id="0">
    <w:p w:rsidR="00582A77" w:rsidRDefault="00582A77" w:rsidP="00607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77" w:rsidRDefault="00FE4581" w:rsidP="00F74DF0">
    <w:pPr>
      <w:pStyle w:val="Ttulo1"/>
      <w:rPr>
        <w:color w:val="0066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4pt;margin-top:1.05pt;width:60.6pt;height:62.4pt;z-index:251725824" wrapcoords="-254 0 -254 21360 21600 21360 21600 0 -254 0">
          <v:imagedata r:id="rId1" o:title="" gain="69719f" blacklevel="-5898f"/>
          <w10:wrap type="tight"/>
        </v:shape>
        <o:OLEObject Type="Embed" ProgID="Word.Picture.8" ShapeID="_x0000_s1027" DrawAspect="Content" ObjectID="_1653110881" r:id="rId2"/>
      </w:pict>
    </w:r>
  </w:p>
  <w:p w:rsidR="00582A77" w:rsidRDefault="00582A77" w:rsidP="00F74DF0">
    <w:pPr>
      <w:pStyle w:val="Ttulo1"/>
      <w:jc w:val="center"/>
      <w:rPr>
        <w:color w:val="006600"/>
      </w:rPr>
    </w:pPr>
  </w:p>
  <w:p w:rsidR="00582A77" w:rsidRDefault="00582A77" w:rsidP="00F74DF0">
    <w:pPr>
      <w:pStyle w:val="Ttulo1"/>
      <w:jc w:val="center"/>
      <w:rPr>
        <w:color w:val="006600"/>
      </w:rPr>
    </w:pPr>
  </w:p>
  <w:p w:rsidR="00582A77" w:rsidRDefault="00582A77" w:rsidP="00F74DF0">
    <w:pPr>
      <w:pStyle w:val="Ttulo1"/>
      <w:jc w:val="center"/>
      <w:rPr>
        <w:color w:val="006600"/>
      </w:rPr>
    </w:pPr>
    <w:r>
      <w:rPr>
        <w:color w:val="006600"/>
      </w:rPr>
      <w:t>ESTADO DE RONDONIA</w:t>
    </w:r>
  </w:p>
  <w:p w:rsidR="00582A77" w:rsidRDefault="00582A77" w:rsidP="00F74DF0">
    <w:pPr>
      <w:jc w:val="center"/>
      <w:rPr>
        <w:b/>
        <w:bCs/>
        <w:color w:val="006600"/>
        <w:sz w:val="28"/>
        <w:u w:val="single"/>
      </w:rPr>
    </w:pPr>
    <w:r>
      <w:rPr>
        <w:b/>
        <w:bCs/>
        <w:color w:val="006600"/>
        <w:sz w:val="28"/>
        <w:u w:val="single"/>
      </w:rPr>
      <w:t>PREFEITURA MUNICIPAL DE THEOBROMA</w:t>
    </w:r>
  </w:p>
  <w:p w:rsidR="00582A77" w:rsidRPr="00F74DF0" w:rsidRDefault="00582A77" w:rsidP="00F74DF0">
    <w:pPr>
      <w:jc w:val="center"/>
      <w:rPr>
        <w:b/>
        <w:bCs/>
        <w:color w:val="008000"/>
        <w:sz w:val="28"/>
        <w:u w:val="single"/>
      </w:rPr>
    </w:pPr>
    <w:r w:rsidRPr="00F74DF0">
      <w:rPr>
        <w:color w:val="F2A10E"/>
        <w14:shadow w14:blurRad="50800" w14:dist="38100" w14:dir="2700000" w14:sx="100000" w14:sy="100000" w14:kx="0" w14:ky="0" w14:algn="tl">
          <w14:srgbClr w14:val="000000">
            <w14:alpha w14:val="60000"/>
          </w14:srgbClr>
        </w14:shadow>
      </w:rPr>
      <w:t>======COMISSÃO PERMANENTE DE LICITAÇÃO======</w:t>
    </w:r>
  </w:p>
  <w:p w:rsidR="00582A77" w:rsidRDefault="00582A7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77" w:rsidRPr="00321F12" w:rsidRDefault="00582A77" w:rsidP="00582A77">
    <w:pPr>
      <w:rPr>
        <w:noProof/>
        <w:sz w:val="16"/>
        <w:szCs w:val="16"/>
      </w:rPr>
    </w:pPr>
    <w:r>
      <w:rPr>
        <w:noProof/>
        <w:lang w:val="pt-BR" w:eastAsia="pt-BR" w:bidi="ar-SA"/>
      </w:rPr>
      <mc:AlternateContent>
        <mc:Choice Requires="wps">
          <w:drawing>
            <wp:anchor distT="0" distB="0" distL="114300" distR="114300" simplePos="0" relativeHeight="251708416" behindDoc="0" locked="0" layoutInCell="1" allowOverlap="1" wp14:anchorId="50EC38D0" wp14:editId="114C5982">
              <wp:simplePos x="0" y="0"/>
              <wp:positionH relativeFrom="column">
                <wp:posOffset>5165090</wp:posOffset>
              </wp:positionH>
              <wp:positionV relativeFrom="paragraph">
                <wp:posOffset>-135255</wp:posOffset>
              </wp:positionV>
              <wp:extent cx="1293495" cy="488315"/>
              <wp:effectExtent l="0" t="0" r="20955" b="26035"/>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488315"/>
                      </a:xfrm>
                      <a:prstGeom prst="rect">
                        <a:avLst/>
                      </a:prstGeom>
                      <a:solidFill>
                        <a:srgbClr val="FFFFFF"/>
                      </a:solidFill>
                      <a:ln w="9525">
                        <a:solidFill>
                          <a:srgbClr val="000000"/>
                        </a:solidFill>
                        <a:miter lim="800000"/>
                        <a:headEnd/>
                        <a:tailEnd/>
                      </a:ln>
                    </wps:spPr>
                    <wps:txbx>
                      <w:txbxContent>
                        <w:p w:rsidR="00582A77" w:rsidRPr="00321F12" w:rsidRDefault="00582A77" w:rsidP="00582A77">
                          <w:pPr>
                            <w:rPr>
                              <w:sz w:val="18"/>
                              <w:szCs w:val="18"/>
                            </w:rPr>
                          </w:pPr>
                          <w:r w:rsidRPr="00321F12">
                            <w:rPr>
                              <w:sz w:val="18"/>
                              <w:szCs w:val="18"/>
                            </w:rPr>
                            <w:t xml:space="preserve">Proc.n </w:t>
                          </w:r>
                          <w:r>
                            <w:rPr>
                              <w:sz w:val="18"/>
                              <w:szCs w:val="18"/>
                            </w:rPr>
                            <w:t>474</w:t>
                          </w:r>
                          <w:r w:rsidRPr="00321F12">
                            <w:rPr>
                              <w:sz w:val="18"/>
                              <w:szCs w:val="18"/>
                            </w:rPr>
                            <w:t>/2020</w:t>
                          </w:r>
                        </w:p>
                        <w:p w:rsidR="00582A77" w:rsidRPr="00321F12" w:rsidRDefault="00582A77" w:rsidP="00582A77">
                          <w:pPr>
                            <w:rPr>
                              <w:sz w:val="18"/>
                              <w:szCs w:val="18"/>
                            </w:rPr>
                          </w:pPr>
                          <w:r w:rsidRPr="00321F12">
                            <w:rPr>
                              <w:sz w:val="18"/>
                              <w:szCs w:val="18"/>
                            </w:rPr>
                            <w:t>Fls.n.º___</w:t>
                          </w:r>
                        </w:p>
                        <w:p w:rsidR="00582A77" w:rsidRDefault="00582A77" w:rsidP="00582A77">
                          <w:pPr>
                            <w:ind w:right="-827"/>
                          </w:pPr>
                          <w:r>
                            <w:t>Visto__________</w:t>
                          </w:r>
                        </w:p>
                        <w:p w:rsidR="00582A77" w:rsidRDefault="00582A77" w:rsidP="00582A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06.7pt;margin-top:-10.65pt;width:101.85pt;height:38.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">
              <v:textbox>
                <w:txbxContent>
                  <w:p w:rsidR="00582A77" w:rsidRPr="00321F12" w:rsidRDefault="00582A77" w:rsidP="00582A77">
                    <w:pPr>
                      <w:rPr>
                        <w:sz w:val="18"/>
                        <w:szCs w:val="18"/>
                      </w:rPr>
                    </w:pPr>
                    <w:r w:rsidRPr="00321F12">
                      <w:rPr>
                        <w:sz w:val="18"/>
                        <w:szCs w:val="18"/>
                      </w:rPr>
                      <w:t xml:space="preserve">Proc.n </w:t>
                    </w:r>
                    <w:r>
                      <w:rPr>
                        <w:sz w:val="18"/>
                        <w:szCs w:val="18"/>
                      </w:rPr>
                      <w:t>474</w:t>
                    </w:r>
                    <w:r w:rsidRPr="00321F12">
                      <w:rPr>
                        <w:sz w:val="18"/>
                        <w:szCs w:val="18"/>
                      </w:rPr>
                      <w:t>/2020</w:t>
                    </w:r>
                  </w:p>
                  <w:p w:rsidR="00582A77" w:rsidRPr="00321F12" w:rsidRDefault="00582A77" w:rsidP="00582A77">
                    <w:pPr>
                      <w:rPr>
                        <w:sz w:val="18"/>
                        <w:szCs w:val="18"/>
                      </w:rPr>
                    </w:pPr>
                    <w:r w:rsidRPr="00321F12">
                      <w:rPr>
                        <w:sz w:val="18"/>
                        <w:szCs w:val="18"/>
                      </w:rPr>
                      <w:t>Fls.n.º___</w:t>
                    </w:r>
                  </w:p>
                  <w:p w:rsidR="00582A77" w:rsidRDefault="00582A77" w:rsidP="00582A77">
                    <w:pPr>
                      <w:ind w:right="-827"/>
                    </w:pPr>
                    <w:r>
                      <w:t>Visto__________</w:t>
                    </w:r>
                  </w:p>
                  <w:p w:rsidR="00582A77" w:rsidRDefault="00582A77" w:rsidP="00582A77"/>
                </w:txbxContent>
              </v:textbox>
            </v:shape>
          </w:pict>
        </mc:Fallback>
      </mc:AlternateContent>
    </w:r>
    <w:r w:rsidR="00FE4581">
      <w:rPr>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3.5pt;margin-top:-10.65pt;width:48.4pt;height:49.85pt;z-index:251709440;mso-position-horizontal-relative:text;mso-position-vertical-relative:text" wrapcoords="-254 0 -254 21360 21600 21360 21600 0 -254 0">
          <v:imagedata r:id="rId1" o:title="" gain="69719f" blacklevel="-5898f"/>
          <w10:wrap type="tight"/>
        </v:shape>
        <o:OLEObject Type="Embed" ProgID="Word.Picture.8" ShapeID="_x0000_s1025" DrawAspect="Content" ObjectID="_1653110882" r:id="rId2"/>
      </w:pict>
    </w:r>
  </w:p>
  <w:p w:rsidR="00582A77" w:rsidRPr="00922982" w:rsidRDefault="00582A77" w:rsidP="00582A77">
    <w:pPr>
      <w:pStyle w:val="Ttulo1"/>
      <w:jc w:val="center"/>
      <w:rPr>
        <w:color w:val="006600"/>
        <w:sz w:val="20"/>
        <w:szCs w:val="20"/>
      </w:rPr>
    </w:pPr>
    <w:r w:rsidRPr="00922982">
      <w:rPr>
        <w:color w:val="006600"/>
        <w:sz w:val="20"/>
        <w:szCs w:val="20"/>
      </w:rPr>
      <w:t>ESTADO DE RONDONIA</w:t>
    </w:r>
  </w:p>
  <w:p w:rsidR="00582A77" w:rsidRPr="00922982" w:rsidRDefault="00582A77" w:rsidP="00582A77">
    <w:pPr>
      <w:jc w:val="center"/>
      <w:rPr>
        <w:b/>
        <w:bCs/>
        <w:color w:val="006600"/>
        <w:sz w:val="20"/>
        <w:szCs w:val="20"/>
        <w:u w:val="single"/>
      </w:rPr>
    </w:pPr>
    <w:r w:rsidRPr="00922982">
      <w:rPr>
        <w:b/>
        <w:bCs/>
        <w:color w:val="006600"/>
        <w:sz w:val="20"/>
        <w:szCs w:val="20"/>
        <w:u w:val="single"/>
      </w:rPr>
      <w:t>PREFEITURA MUNICIPAL DE THEOBROMA</w:t>
    </w:r>
  </w:p>
  <w:p w:rsidR="00582A77" w:rsidRPr="00922982" w:rsidRDefault="00582A77" w:rsidP="00582A77">
    <w:pPr>
      <w:jc w:val="center"/>
      <w:rPr>
        <w:b/>
        <w:bCs/>
        <w:color w:val="008000"/>
        <w:sz w:val="20"/>
        <w:szCs w:val="20"/>
        <w:u w:val="single"/>
      </w:rPr>
    </w:pPr>
    <w:r w:rsidRPr="00922982">
      <w:rPr>
        <w:b/>
        <w:color w:val="F2A10E"/>
        <w:sz w:val="20"/>
        <w:szCs w:val="20"/>
      </w:rPr>
      <w:t>======COMISSÃO PERMANENTE DE LICITAÇÃO======</w:t>
    </w:r>
  </w:p>
  <w:p w:rsidR="00582A77" w:rsidRPr="00922982" w:rsidRDefault="00582A77" w:rsidP="00582A77">
    <w:pPr>
      <w:jc w:val="center"/>
      <w:rPr>
        <w:b/>
        <w:color w:val="1D1B11" w:themeColor="background2" w:themeShade="1A"/>
        <w:sz w:val="20"/>
        <w:szCs w:val="20"/>
      </w:rPr>
    </w:pPr>
    <w:proofErr w:type="gramStart"/>
    <w:r w:rsidRPr="00922982">
      <w:rPr>
        <w:b/>
        <w:color w:val="1D1B11" w:themeColor="background2" w:themeShade="1A"/>
        <w:sz w:val="20"/>
        <w:szCs w:val="20"/>
      </w:rPr>
      <w:t>Av.</w:t>
    </w:r>
    <w:proofErr w:type="gramEnd"/>
    <w:r w:rsidRPr="00922982">
      <w:rPr>
        <w:b/>
        <w:color w:val="1D1B11" w:themeColor="background2" w:themeShade="1A"/>
        <w:sz w:val="20"/>
        <w:szCs w:val="20"/>
      </w:rPr>
      <w:t xml:space="preserve"> 13 de fevereiro, 1431 – Fone/Fax (69) 3523 – 1144/1140</w:t>
    </w:r>
  </w:p>
  <w:p w:rsidR="00582A77" w:rsidRDefault="00582A77" w:rsidP="00582A77">
    <w:pPr>
      <w:pBdr>
        <w:bottom w:val="single" w:sz="4" w:space="1" w:color="auto"/>
      </w:pBdr>
      <w:jc w:val="center"/>
      <w:rPr>
        <w:b/>
        <w:color w:val="1D1B11" w:themeColor="background2" w:themeShade="1A"/>
        <w:sz w:val="20"/>
        <w:szCs w:val="20"/>
      </w:rPr>
    </w:pPr>
    <w:r w:rsidRPr="00922982">
      <w:rPr>
        <w:b/>
        <w:color w:val="1D1B11" w:themeColor="background2" w:themeShade="1A"/>
        <w:sz w:val="20"/>
        <w:szCs w:val="20"/>
      </w:rPr>
      <w:t>Administração 2017-2020</w:t>
    </w:r>
  </w:p>
  <w:p w:rsidR="00582A77" w:rsidRDefault="00582A77">
    <w:pPr>
      <w:pStyle w:val="Corpodetexto"/>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77" w:rsidRPr="00321F12" w:rsidRDefault="00582A77" w:rsidP="00582A77">
    <w:pPr>
      <w:rPr>
        <w:noProof/>
        <w:sz w:val="16"/>
        <w:szCs w:val="16"/>
      </w:rPr>
    </w:pPr>
    <w:r>
      <w:rPr>
        <w:noProof/>
        <w:lang w:val="pt-BR" w:eastAsia="pt-BR" w:bidi="ar-SA"/>
      </w:rPr>
      <mc:AlternateContent>
        <mc:Choice Requires="wps">
          <w:drawing>
            <wp:anchor distT="0" distB="0" distL="114300" distR="114300" simplePos="0" relativeHeight="251710464" behindDoc="0" locked="0" layoutInCell="1" allowOverlap="1" wp14:anchorId="52A5C16A" wp14:editId="3BF9D3F4">
              <wp:simplePos x="0" y="0"/>
              <wp:positionH relativeFrom="column">
                <wp:posOffset>5165090</wp:posOffset>
              </wp:positionH>
              <wp:positionV relativeFrom="paragraph">
                <wp:posOffset>-135255</wp:posOffset>
              </wp:positionV>
              <wp:extent cx="1293495" cy="488315"/>
              <wp:effectExtent l="0" t="0" r="20955" b="26035"/>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488315"/>
                      </a:xfrm>
                      <a:prstGeom prst="rect">
                        <a:avLst/>
                      </a:prstGeom>
                      <a:solidFill>
                        <a:srgbClr val="FFFFFF"/>
                      </a:solidFill>
                      <a:ln w="9525">
                        <a:solidFill>
                          <a:srgbClr val="000000"/>
                        </a:solidFill>
                        <a:miter lim="800000"/>
                        <a:headEnd/>
                        <a:tailEnd/>
                      </a:ln>
                    </wps:spPr>
                    <wps:txbx>
                      <w:txbxContent>
                        <w:p w:rsidR="00582A77" w:rsidRPr="00321F12" w:rsidRDefault="00582A77" w:rsidP="00582A77">
                          <w:pPr>
                            <w:rPr>
                              <w:sz w:val="18"/>
                              <w:szCs w:val="18"/>
                            </w:rPr>
                          </w:pPr>
                          <w:r w:rsidRPr="00321F12">
                            <w:rPr>
                              <w:sz w:val="18"/>
                              <w:szCs w:val="18"/>
                            </w:rPr>
                            <w:t xml:space="preserve">Proc.n </w:t>
                          </w:r>
                          <w:r>
                            <w:rPr>
                              <w:sz w:val="18"/>
                              <w:szCs w:val="18"/>
                            </w:rPr>
                            <w:t>474</w:t>
                          </w:r>
                          <w:r w:rsidRPr="00321F12">
                            <w:rPr>
                              <w:sz w:val="18"/>
                              <w:szCs w:val="18"/>
                            </w:rPr>
                            <w:t>/2020</w:t>
                          </w:r>
                        </w:p>
                        <w:p w:rsidR="00582A77" w:rsidRPr="00321F12" w:rsidRDefault="00582A77" w:rsidP="00582A77">
                          <w:pPr>
                            <w:rPr>
                              <w:sz w:val="18"/>
                              <w:szCs w:val="18"/>
                            </w:rPr>
                          </w:pPr>
                          <w:r w:rsidRPr="00321F12">
                            <w:rPr>
                              <w:sz w:val="18"/>
                              <w:szCs w:val="18"/>
                            </w:rPr>
                            <w:t>Fls.n.º___</w:t>
                          </w:r>
                        </w:p>
                        <w:p w:rsidR="00582A77" w:rsidRDefault="00582A77" w:rsidP="00582A77">
                          <w:pPr>
                            <w:ind w:right="-827"/>
                          </w:pPr>
                          <w:r>
                            <w:t>Visto__________</w:t>
                          </w:r>
                        </w:p>
                        <w:p w:rsidR="00582A77" w:rsidRDefault="00582A77" w:rsidP="00582A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06.7pt;margin-top:-10.65pt;width:101.85pt;height:3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">
              <v:textbox>
                <w:txbxContent>
                  <w:p w:rsidR="00582A77" w:rsidRPr="00321F12" w:rsidRDefault="00582A77" w:rsidP="00582A77">
                    <w:pPr>
                      <w:rPr>
                        <w:sz w:val="18"/>
                        <w:szCs w:val="18"/>
                      </w:rPr>
                    </w:pPr>
                    <w:r w:rsidRPr="00321F12">
                      <w:rPr>
                        <w:sz w:val="18"/>
                        <w:szCs w:val="18"/>
                      </w:rPr>
                      <w:t xml:space="preserve">Proc.n </w:t>
                    </w:r>
                    <w:r>
                      <w:rPr>
                        <w:sz w:val="18"/>
                        <w:szCs w:val="18"/>
                      </w:rPr>
                      <w:t>474</w:t>
                    </w:r>
                    <w:r w:rsidRPr="00321F12">
                      <w:rPr>
                        <w:sz w:val="18"/>
                        <w:szCs w:val="18"/>
                      </w:rPr>
                      <w:t>/2020</w:t>
                    </w:r>
                  </w:p>
                  <w:p w:rsidR="00582A77" w:rsidRPr="00321F12" w:rsidRDefault="00582A77" w:rsidP="00582A77">
                    <w:pPr>
                      <w:rPr>
                        <w:sz w:val="18"/>
                        <w:szCs w:val="18"/>
                      </w:rPr>
                    </w:pPr>
                    <w:r w:rsidRPr="00321F12">
                      <w:rPr>
                        <w:sz w:val="18"/>
                        <w:szCs w:val="18"/>
                      </w:rPr>
                      <w:t>Fls.n.º___</w:t>
                    </w:r>
                  </w:p>
                  <w:p w:rsidR="00582A77" w:rsidRDefault="00582A77" w:rsidP="00582A77">
                    <w:pPr>
                      <w:ind w:right="-827"/>
                    </w:pPr>
                    <w:r>
                      <w:t>Visto__________</w:t>
                    </w:r>
                  </w:p>
                  <w:p w:rsidR="00582A77" w:rsidRDefault="00582A77" w:rsidP="00582A77"/>
                </w:txbxContent>
              </v:textbox>
            </v:shape>
          </w:pict>
        </mc:Fallback>
      </mc:AlternateContent>
    </w:r>
    <w:r w:rsidR="00FE4581">
      <w:rPr>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5pt;margin-top:-10.65pt;width:48.4pt;height:49.85pt;z-index:251711488;mso-position-horizontal-relative:text;mso-position-vertical-relative:text" wrapcoords="-254 0 -254 21360 21600 21360 21600 0 -254 0">
          <v:imagedata r:id="rId1" o:title="" gain="69719f" blacklevel="-5898f"/>
          <w10:wrap type="tight"/>
        </v:shape>
        <o:OLEObject Type="Embed" ProgID="Word.Picture.8" ShapeID="_x0000_s1026" DrawAspect="Content" ObjectID="_1653110883" r:id="rId2"/>
      </w:pict>
    </w:r>
  </w:p>
  <w:p w:rsidR="00582A77" w:rsidRPr="00922982" w:rsidRDefault="00582A77" w:rsidP="00582A77">
    <w:pPr>
      <w:pStyle w:val="Ttulo1"/>
      <w:jc w:val="center"/>
      <w:rPr>
        <w:color w:val="006600"/>
        <w:sz w:val="20"/>
        <w:szCs w:val="20"/>
      </w:rPr>
    </w:pPr>
    <w:r w:rsidRPr="00922982">
      <w:rPr>
        <w:color w:val="006600"/>
        <w:sz w:val="20"/>
        <w:szCs w:val="20"/>
      </w:rPr>
      <w:t>ESTADO DE RONDONIA</w:t>
    </w:r>
  </w:p>
  <w:p w:rsidR="00582A77" w:rsidRPr="00922982" w:rsidRDefault="00582A77" w:rsidP="00582A77">
    <w:pPr>
      <w:jc w:val="center"/>
      <w:rPr>
        <w:b/>
        <w:bCs/>
        <w:color w:val="006600"/>
        <w:sz w:val="20"/>
        <w:szCs w:val="20"/>
        <w:u w:val="single"/>
      </w:rPr>
    </w:pPr>
    <w:r w:rsidRPr="00922982">
      <w:rPr>
        <w:b/>
        <w:bCs/>
        <w:color w:val="006600"/>
        <w:sz w:val="20"/>
        <w:szCs w:val="20"/>
        <w:u w:val="single"/>
      </w:rPr>
      <w:t>PREFEITURA MUNICIPAL DE THEOBROMA</w:t>
    </w:r>
  </w:p>
  <w:p w:rsidR="00582A77" w:rsidRPr="00922982" w:rsidRDefault="00582A77" w:rsidP="00582A77">
    <w:pPr>
      <w:jc w:val="center"/>
      <w:rPr>
        <w:b/>
        <w:bCs/>
        <w:color w:val="008000"/>
        <w:sz w:val="20"/>
        <w:szCs w:val="20"/>
        <w:u w:val="single"/>
      </w:rPr>
    </w:pPr>
    <w:r w:rsidRPr="00922982">
      <w:rPr>
        <w:b/>
        <w:color w:val="F2A10E"/>
        <w:sz w:val="20"/>
        <w:szCs w:val="20"/>
      </w:rPr>
      <w:t>======COMISSÃO PERMANENTE DE LICITAÇÃO======</w:t>
    </w:r>
  </w:p>
  <w:p w:rsidR="00582A77" w:rsidRPr="00922982" w:rsidRDefault="00582A77" w:rsidP="00582A77">
    <w:pPr>
      <w:jc w:val="center"/>
      <w:rPr>
        <w:b/>
        <w:color w:val="1D1B11" w:themeColor="background2" w:themeShade="1A"/>
        <w:sz w:val="20"/>
        <w:szCs w:val="20"/>
      </w:rPr>
    </w:pPr>
    <w:proofErr w:type="gramStart"/>
    <w:r w:rsidRPr="00922982">
      <w:rPr>
        <w:b/>
        <w:color w:val="1D1B11" w:themeColor="background2" w:themeShade="1A"/>
        <w:sz w:val="20"/>
        <w:szCs w:val="20"/>
      </w:rPr>
      <w:t>Av.</w:t>
    </w:r>
    <w:proofErr w:type="gramEnd"/>
    <w:r w:rsidRPr="00922982">
      <w:rPr>
        <w:b/>
        <w:color w:val="1D1B11" w:themeColor="background2" w:themeShade="1A"/>
        <w:sz w:val="20"/>
        <w:szCs w:val="20"/>
      </w:rPr>
      <w:t xml:space="preserve"> 13 de fevereiro, 1431 – Fone/Fax (69) 3523 – 1144/1140</w:t>
    </w:r>
  </w:p>
  <w:p w:rsidR="00582A77" w:rsidRDefault="00582A77" w:rsidP="00582A77">
    <w:pPr>
      <w:pBdr>
        <w:bottom w:val="single" w:sz="4" w:space="1" w:color="auto"/>
      </w:pBdr>
      <w:jc w:val="center"/>
      <w:rPr>
        <w:b/>
        <w:color w:val="1D1B11" w:themeColor="background2" w:themeShade="1A"/>
        <w:sz w:val="20"/>
        <w:szCs w:val="20"/>
      </w:rPr>
    </w:pPr>
    <w:r w:rsidRPr="00922982">
      <w:rPr>
        <w:b/>
        <w:color w:val="1D1B11" w:themeColor="background2" w:themeShade="1A"/>
        <w:sz w:val="20"/>
        <w:szCs w:val="20"/>
      </w:rPr>
      <w:t>Administração 2017-2020</w:t>
    </w:r>
  </w:p>
  <w:p w:rsidR="00582A77" w:rsidRDefault="00582A77">
    <w:pPr>
      <w:pStyle w:val="Corpodetexto"/>
      <w:spacing w:line="14" w:lineRule="auto"/>
      <w:ind w:left="0"/>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77" w:rsidRPr="00321F12" w:rsidRDefault="00FE4581" w:rsidP="00F74DF0">
    <w:pPr>
      <w:rPr>
        <w:noProof/>
        <w:sz w:val="16"/>
        <w:szCs w:val="16"/>
      </w:rPr>
    </w:pPr>
    <w:r>
      <w:rPr>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6pt;margin-top:-10.65pt;width:48.4pt;height:49.85pt;z-index:251728896;mso-position-horizontal-relative:text;mso-position-vertical-relative:text" wrapcoords="-254 0 -254 21360 21600 21360 21600 0 -254 0">
          <v:imagedata r:id="rId1" o:title="" gain="69719f" blacklevel="-5898f"/>
          <w10:wrap type="tight"/>
        </v:shape>
        <o:OLEObject Type="Embed" ProgID="Word.Picture.8" ShapeID="_x0000_s1028" DrawAspect="Content" ObjectID="_1653110884" r:id="rId2"/>
      </w:pict>
    </w:r>
    <w:r w:rsidR="00582A77">
      <w:rPr>
        <w:noProof/>
        <w:lang w:val="pt-BR" w:eastAsia="pt-BR" w:bidi="ar-SA"/>
      </w:rPr>
      <mc:AlternateContent>
        <mc:Choice Requires="wps">
          <w:drawing>
            <wp:anchor distT="0" distB="0" distL="114300" distR="114300" simplePos="0" relativeHeight="251727872" behindDoc="0" locked="0" layoutInCell="1" allowOverlap="1" wp14:anchorId="76AAE590" wp14:editId="1535C4EB">
              <wp:simplePos x="0" y="0"/>
              <wp:positionH relativeFrom="column">
                <wp:posOffset>5165090</wp:posOffset>
              </wp:positionH>
              <wp:positionV relativeFrom="paragraph">
                <wp:posOffset>-135255</wp:posOffset>
              </wp:positionV>
              <wp:extent cx="1293495" cy="488315"/>
              <wp:effectExtent l="0" t="0" r="20955"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488315"/>
                      </a:xfrm>
                      <a:prstGeom prst="rect">
                        <a:avLst/>
                      </a:prstGeom>
                      <a:solidFill>
                        <a:srgbClr val="FFFFFF"/>
                      </a:solidFill>
                      <a:ln w="9525">
                        <a:solidFill>
                          <a:srgbClr val="000000"/>
                        </a:solidFill>
                        <a:miter lim="800000"/>
                        <a:headEnd/>
                        <a:tailEnd/>
                      </a:ln>
                    </wps:spPr>
                    <wps:txbx>
                      <w:txbxContent>
                        <w:p w:rsidR="00582A77" w:rsidRPr="00321F12" w:rsidRDefault="00582A77" w:rsidP="00F74DF0">
                          <w:pPr>
                            <w:rPr>
                              <w:sz w:val="18"/>
                              <w:szCs w:val="18"/>
                            </w:rPr>
                          </w:pPr>
                          <w:r w:rsidRPr="00321F12">
                            <w:rPr>
                              <w:sz w:val="18"/>
                              <w:szCs w:val="18"/>
                            </w:rPr>
                            <w:t xml:space="preserve">Proc.n </w:t>
                          </w:r>
                          <w:r>
                            <w:rPr>
                              <w:sz w:val="18"/>
                              <w:szCs w:val="18"/>
                            </w:rPr>
                            <w:t>474</w:t>
                          </w:r>
                          <w:r w:rsidRPr="00321F12">
                            <w:rPr>
                              <w:sz w:val="18"/>
                              <w:szCs w:val="18"/>
                            </w:rPr>
                            <w:t>/2020</w:t>
                          </w:r>
                        </w:p>
                        <w:p w:rsidR="00582A77" w:rsidRPr="00321F12" w:rsidRDefault="00582A77" w:rsidP="00F74DF0">
                          <w:pPr>
                            <w:rPr>
                              <w:sz w:val="18"/>
                              <w:szCs w:val="18"/>
                            </w:rPr>
                          </w:pPr>
                          <w:r w:rsidRPr="00321F12">
                            <w:rPr>
                              <w:sz w:val="18"/>
                              <w:szCs w:val="18"/>
                            </w:rPr>
                            <w:t>Fls.n.º___</w:t>
                          </w:r>
                        </w:p>
                        <w:p w:rsidR="00582A77" w:rsidRDefault="00582A77" w:rsidP="00F74DF0">
                          <w:pPr>
                            <w:ind w:right="-827"/>
                          </w:pPr>
                          <w:r>
                            <w:t>Visto__________</w:t>
                          </w:r>
                        </w:p>
                        <w:p w:rsidR="00582A77" w:rsidRDefault="00582A77" w:rsidP="00F74D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406.7pt;margin-top:-10.65pt;width:101.85pt;height:38.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">
              <v:textbox>
                <w:txbxContent>
                  <w:p w:rsidR="00582A77" w:rsidRPr="00321F12" w:rsidRDefault="00582A77" w:rsidP="00F74DF0">
                    <w:pPr>
                      <w:rPr>
                        <w:sz w:val="18"/>
                        <w:szCs w:val="18"/>
                      </w:rPr>
                    </w:pPr>
                    <w:r w:rsidRPr="00321F12">
                      <w:rPr>
                        <w:sz w:val="18"/>
                        <w:szCs w:val="18"/>
                      </w:rPr>
                      <w:t xml:space="preserve">Proc.n </w:t>
                    </w:r>
                    <w:r>
                      <w:rPr>
                        <w:sz w:val="18"/>
                        <w:szCs w:val="18"/>
                      </w:rPr>
                      <w:t>474</w:t>
                    </w:r>
                    <w:r w:rsidRPr="00321F12">
                      <w:rPr>
                        <w:sz w:val="18"/>
                        <w:szCs w:val="18"/>
                      </w:rPr>
                      <w:t>/2020</w:t>
                    </w:r>
                  </w:p>
                  <w:p w:rsidR="00582A77" w:rsidRPr="00321F12" w:rsidRDefault="00582A77" w:rsidP="00F74DF0">
                    <w:pPr>
                      <w:rPr>
                        <w:sz w:val="18"/>
                        <w:szCs w:val="18"/>
                      </w:rPr>
                    </w:pPr>
                    <w:r w:rsidRPr="00321F12">
                      <w:rPr>
                        <w:sz w:val="18"/>
                        <w:szCs w:val="18"/>
                      </w:rPr>
                      <w:t>Fls.n.º___</w:t>
                    </w:r>
                  </w:p>
                  <w:p w:rsidR="00582A77" w:rsidRDefault="00582A77" w:rsidP="00F74DF0">
                    <w:pPr>
                      <w:ind w:right="-827"/>
                    </w:pPr>
                    <w:r>
                      <w:t>Visto__________</w:t>
                    </w:r>
                  </w:p>
                  <w:p w:rsidR="00582A77" w:rsidRDefault="00582A77" w:rsidP="00F74DF0"/>
                </w:txbxContent>
              </v:textbox>
            </v:shape>
          </w:pict>
        </mc:Fallback>
      </mc:AlternateContent>
    </w:r>
  </w:p>
  <w:p w:rsidR="00582A77" w:rsidRPr="00922982" w:rsidRDefault="00582A77" w:rsidP="00F74DF0">
    <w:pPr>
      <w:pStyle w:val="Ttulo1"/>
      <w:jc w:val="center"/>
      <w:rPr>
        <w:color w:val="006600"/>
        <w:sz w:val="20"/>
        <w:szCs w:val="20"/>
      </w:rPr>
    </w:pPr>
    <w:r w:rsidRPr="00922982">
      <w:rPr>
        <w:color w:val="006600"/>
        <w:sz w:val="20"/>
        <w:szCs w:val="20"/>
      </w:rPr>
      <w:t>ESTADO DE RONDONIA</w:t>
    </w:r>
  </w:p>
  <w:p w:rsidR="00582A77" w:rsidRPr="00922982" w:rsidRDefault="00582A77" w:rsidP="00F74DF0">
    <w:pPr>
      <w:jc w:val="center"/>
      <w:rPr>
        <w:b/>
        <w:bCs/>
        <w:color w:val="006600"/>
        <w:sz w:val="20"/>
        <w:szCs w:val="20"/>
        <w:u w:val="single"/>
      </w:rPr>
    </w:pPr>
    <w:r w:rsidRPr="00922982">
      <w:rPr>
        <w:b/>
        <w:bCs/>
        <w:color w:val="006600"/>
        <w:sz w:val="20"/>
        <w:szCs w:val="20"/>
        <w:u w:val="single"/>
      </w:rPr>
      <w:t>PREFEITURA MUNICIPAL DE THEOBROMA</w:t>
    </w:r>
  </w:p>
  <w:p w:rsidR="00582A77" w:rsidRPr="00922982" w:rsidRDefault="00582A77" w:rsidP="00F74DF0">
    <w:pPr>
      <w:jc w:val="center"/>
      <w:rPr>
        <w:b/>
        <w:bCs/>
        <w:color w:val="008000"/>
        <w:sz w:val="20"/>
        <w:szCs w:val="20"/>
        <w:u w:val="single"/>
      </w:rPr>
    </w:pPr>
    <w:r w:rsidRPr="00922982">
      <w:rPr>
        <w:b/>
        <w:color w:val="F2A10E"/>
        <w:sz w:val="20"/>
        <w:szCs w:val="20"/>
      </w:rPr>
      <w:t>======COMISSÃO PERMANENTE DE LICITAÇÃO======</w:t>
    </w:r>
  </w:p>
  <w:p w:rsidR="00582A77" w:rsidRPr="00922982" w:rsidRDefault="00582A77" w:rsidP="00F74DF0">
    <w:pPr>
      <w:jc w:val="center"/>
      <w:rPr>
        <w:b/>
        <w:color w:val="1D1B11" w:themeColor="background2" w:themeShade="1A"/>
        <w:sz w:val="20"/>
        <w:szCs w:val="20"/>
      </w:rPr>
    </w:pPr>
    <w:proofErr w:type="gramStart"/>
    <w:r w:rsidRPr="00922982">
      <w:rPr>
        <w:b/>
        <w:color w:val="1D1B11" w:themeColor="background2" w:themeShade="1A"/>
        <w:sz w:val="20"/>
        <w:szCs w:val="20"/>
      </w:rPr>
      <w:t>Av.</w:t>
    </w:r>
    <w:proofErr w:type="gramEnd"/>
    <w:r w:rsidRPr="00922982">
      <w:rPr>
        <w:b/>
        <w:color w:val="1D1B11" w:themeColor="background2" w:themeShade="1A"/>
        <w:sz w:val="20"/>
        <w:szCs w:val="20"/>
      </w:rPr>
      <w:t xml:space="preserve"> 13 de fevereiro, 1431 – Fone/Fax (69) 3523 – 1144/1140</w:t>
    </w:r>
  </w:p>
  <w:p w:rsidR="00582A77" w:rsidRDefault="00582A77" w:rsidP="00F74DF0">
    <w:pPr>
      <w:pBdr>
        <w:bottom w:val="single" w:sz="4" w:space="1" w:color="auto"/>
      </w:pBdr>
      <w:jc w:val="center"/>
      <w:rPr>
        <w:b/>
        <w:color w:val="1D1B11" w:themeColor="background2" w:themeShade="1A"/>
        <w:sz w:val="20"/>
        <w:szCs w:val="20"/>
      </w:rPr>
    </w:pPr>
    <w:r w:rsidRPr="00922982">
      <w:rPr>
        <w:b/>
        <w:color w:val="1D1B11" w:themeColor="background2" w:themeShade="1A"/>
        <w:sz w:val="20"/>
        <w:szCs w:val="20"/>
      </w:rPr>
      <w:t>Administração 2017-2020</w:t>
    </w:r>
  </w:p>
  <w:p w:rsidR="00582A77" w:rsidRDefault="00582A77">
    <w:pPr>
      <w:pStyle w:val="Corpodetexto"/>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273"/>
    <w:multiLevelType w:val="hybridMultilevel"/>
    <w:tmpl w:val="30A46190"/>
    <w:lvl w:ilvl="0" w:tplc="3B50EBF2">
      <w:start w:val="1"/>
      <w:numFmt w:val="upperRoman"/>
      <w:lvlText w:val="%1"/>
      <w:lvlJc w:val="left"/>
      <w:pPr>
        <w:ind w:left="490" w:hanging="155"/>
      </w:pPr>
      <w:rPr>
        <w:rFonts w:hint="default"/>
        <w:b/>
        <w:bCs/>
        <w:w w:val="99"/>
        <w:lang w:val="pt-PT" w:eastAsia="pt-PT" w:bidi="pt-PT"/>
      </w:rPr>
    </w:lvl>
    <w:lvl w:ilvl="1" w:tplc="5DA05A74">
      <w:numFmt w:val="bullet"/>
      <w:lvlText w:val="•"/>
      <w:lvlJc w:val="left"/>
      <w:pPr>
        <w:ind w:left="1456" w:hanging="155"/>
      </w:pPr>
      <w:rPr>
        <w:rFonts w:hint="default"/>
        <w:lang w:val="pt-PT" w:eastAsia="pt-PT" w:bidi="pt-PT"/>
      </w:rPr>
    </w:lvl>
    <w:lvl w:ilvl="2" w:tplc="A5D8D562">
      <w:numFmt w:val="bullet"/>
      <w:lvlText w:val="•"/>
      <w:lvlJc w:val="left"/>
      <w:pPr>
        <w:ind w:left="2413" w:hanging="155"/>
      </w:pPr>
      <w:rPr>
        <w:rFonts w:hint="default"/>
        <w:lang w:val="pt-PT" w:eastAsia="pt-PT" w:bidi="pt-PT"/>
      </w:rPr>
    </w:lvl>
    <w:lvl w:ilvl="3" w:tplc="C512D9AE">
      <w:numFmt w:val="bullet"/>
      <w:lvlText w:val="•"/>
      <w:lvlJc w:val="left"/>
      <w:pPr>
        <w:ind w:left="3369" w:hanging="155"/>
      </w:pPr>
      <w:rPr>
        <w:rFonts w:hint="default"/>
        <w:lang w:val="pt-PT" w:eastAsia="pt-PT" w:bidi="pt-PT"/>
      </w:rPr>
    </w:lvl>
    <w:lvl w:ilvl="4" w:tplc="861E925A">
      <w:numFmt w:val="bullet"/>
      <w:lvlText w:val="•"/>
      <w:lvlJc w:val="left"/>
      <w:pPr>
        <w:ind w:left="4326" w:hanging="155"/>
      </w:pPr>
      <w:rPr>
        <w:rFonts w:hint="default"/>
        <w:lang w:val="pt-PT" w:eastAsia="pt-PT" w:bidi="pt-PT"/>
      </w:rPr>
    </w:lvl>
    <w:lvl w:ilvl="5" w:tplc="FFCCD29E">
      <w:numFmt w:val="bullet"/>
      <w:lvlText w:val="•"/>
      <w:lvlJc w:val="left"/>
      <w:pPr>
        <w:ind w:left="5283" w:hanging="155"/>
      </w:pPr>
      <w:rPr>
        <w:rFonts w:hint="default"/>
        <w:lang w:val="pt-PT" w:eastAsia="pt-PT" w:bidi="pt-PT"/>
      </w:rPr>
    </w:lvl>
    <w:lvl w:ilvl="6" w:tplc="8F5EA9B0">
      <w:numFmt w:val="bullet"/>
      <w:lvlText w:val="•"/>
      <w:lvlJc w:val="left"/>
      <w:pPr>
        <w:ind w:left="6239" w:hanging="155"/>
      </w:pPr>
      <w:rPr>
        <w:rFonts w:hint="default"/>
        <w:lang w:val="pt-PT" w:eastAsia="pt-PT" w:bidi="pt-PT"/>
      </w:rPr>
    </w:lvl>
    <w:lvl w:ilvl="7" w:tplc="685E3FD8">
      <w:numFmt w:val="bullet"/>
      <w:lvlText w:val="•"/>
      <w:lvlJc w:val="left"/>
      <w:pPr>
        <w:ind w:left="7196" w:hanging="155"/>
      </w:pPr>
      <w:rPr>
        <w:rFonts w:hint="default"/>
        <w:lang w:val="pt-PT" w:eastAsia="pt-PT" w:bidi="pt-PT"/>
      </w:rPr>
    </w:lvl>
    <w:lvl w:ilvl="8" w:tplc="A20C1458">
      <w:numFmt w:val="bullet"/>
      <w:lvlText w:val="•"/>
      <w:lvlJc w:val="left"/>
      <w:pPr>
        <w:ind w:left="8153" w:hanging="155"/>
      </w:pPr>
      <w:rPr>
        <w:rFonts w:hint="default"/>
        <w:lang w:val="pt-PT" w:eastAsia="pt-PT" w:bidi="pt-PT"/>
      </w:rPr>
    </w:lvl>
  </w:abstractNum>
  <w:abstractNum w:abstractNumId="1">
    <w:nsid w:val="041F5BE4"/>
    <w:multiLevelType w:val="multilevel"/>
    <w:tmpl w:val="22486CD4"/>
    <w:lvl w:ilvl="0">
      <w:start w:val="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85F4822"/>
    <w:multiLevelType w:val="multilevel"/>
    <w:tmpl w:val="811EF0C0"/>
    <w:lvl w:ilvl="0">
      <w:start w:val="4"/>
      <w:numFmt w:val="decimal"/>
      <w:lvlText w:val="%1"/>
      <w:lvlJc w:val="left"/>
      <w:pPr>
        <w:ind w:left="336" w:hanging="721"/>
      </w:pPr>
      <w:rPr>
        <w:rFonts w:hint="default"/>
        <w:lang w:val="pt-PT" w:eastAsia="pt-PT" w:bidi="pt-PT"/>
      </w:rPr>
    </w:lvl>
    <w:lvl w:ilvl="1">
      <w:start w:val="6"/>
      <w:numFmt w:val="decimal"/>
      <w:lvlText w:val="%1.%2"/>
      <w:lvlJc w:val="left"/>
      <w:pPr>
        <w:ind w:left="336" w:hanging="721"/>
      </w:pPr>
      <w:rPr>
        <w:rFonts w:hint="default"/>
        <w:lang w:val="pt-PT" w:eastAsia="pt-PT" w:bidi="pt-PT"/>
      </w:rPr>
    </w:lvl>
    <w:lvl w:ilvl="2">
      <w:start w:val="1"/>
      <w:numFmt w:val="decimal"/>
      <w:lvlText w:val="%1.%2.%3"/>
      <w:lvlJc w:val="left"/>
      <w:pPr>
        <w:ind w:left="336" w:hanging="721"/>
      </w:pPr>
      <w:rPr>
        <w:rFonts w:ascii="Times New Roman" w:eastAsia="Times New Roman" w:hAnsi="Times New Roman" w:cs="Times New Roman" w:hint="default"/>
        <w:spacing w:val="-30"/>
        <w:w w:val="99"/>
        <w:sz w:val="24"/>
        <w:szCs w:val="24"/>
        <w:lang w:val="pt-PT" w:eastAsia="pt-PT" w:bidi="pt-PT"/>
      </w:rPr>
    </w:lvl>
    <w:lvl w:ilvl="3">
      <w:numFmt w:val="bullet"/>
      <w:lvlText w:val="•"/>
      <w:lvlJc w:val="left"/>
      <w:pPr>
        <w:ind w:left="3257" w:hanging="721"/>
      </w:pPr>
      <w:rPr>
        <w:rFonts w:hint="default"/>
        <w:lang w:val="pt-PT" w:eastAsia="pt-PT" w:bidi="pt-PT"/>
      </w:rPr>
    </w:lvl>
    <w:lvl w:ilvl="4">
      <w:numFmt w:val="bullet"/>
      <w:lvlText w:val="•"/>
      <w:lvlJc w:val="left"/>
      <w:pPr>
        <w:ind w:left="4230" w:hanging="721"/>
      </w:pPr>
      <w:rPr>
        <w:rFonts w:hint="default"/>
        <w:lang w:val="pt-PT" w:eastAsia="pt-PT" w:bidi="pt-PT"/>
      </w:rPr>
    </w:lvl>
    <w:lvl w:ilvl="5">
      <w:numFmt w:val="bullet"/>
      <w:lvlText w:val="•"/>
      <w:lvlJc w:val="left"/>
      <w:pPr>
        <w:ind w:left="5203" w:hanging="721"/>
      </w:pPr>
      <w:rPr>
        <w:rFonts w:hint="default"/>
        <w:lang w:val="pt-PT" w:eastAsia="pt-PT" w:bidi="pt-PT"/>
      </w:rPr>
    </w:lvl>
    <w:lvl w:ilvl="6">
      <w:numFmt w:val="bullet"/>
      <w:lvlText w:val="•"/>
      <w:lvlJc w:val="left"/>
      <w:pPr>
        <w:ind w:left="6175" w:hanging="721"/>
      </w:pPr>
      <w:rPr>
        <w:rFonts w:hint="default"/>
        <w:lang w:val="pt-PT" w:eastAsia="pt-PT" w:bidi="pt-PT"/>
      </w:rPr>
    </w:lvl>
    <w:lvl w:ilvl="7">
      <w:numFmt w:val="bullet"/>
      <w:lvlText w:val="•"/>
      <w:lvlJc w:val="left"/>
      <w:pPr>
        <w:ind w:left="7148" w:hanging="721"/>
      </w:pPr>
      <w:rPr>
        <w:rFonts w:hint="default"/>
        <w:lang w:val="pt-PT" w:eastAsia="pt-PT" w:bidi="pt-PT"/>
      </w:rPr>
    </w:lvl>
    <w:lvl w:ilvl="8">
      <w:numFmt w:val="bullet"/>
      <w:lvlText w:val="•"/>
      <w:lvlJc w:val="left"/>
      <w:pPr>
        <w:ind w:left="8121" w:hanging="721"/>
      </w:pPr>
      <w:rPr>
        <w:rFonts w:hint="default"/>
        <w:lang w:val="pt-PT" w:eastAsia="pt-PT" w:bidi="pt-PT"/>
      </w:rPr>
    </w:lvl>
  </w:abstractNum>
  <w:abstractNum w:abstractNumId="3">
    <w:nsid w:val="0982651B"/>
    <w:multiLevelType w:val="multilevel"/>
    <w:tmpl w:val="9B16302C"/>
    <w:lvl w:ilvl="0">
      <w:start w:val="3"/>
      <w:numFmt w:val="decimal"/>
      <w:lvlText w:val="%1"/>
      <w:lvlJc w:val="left"/>
      <w:pPr>
        <w:ind w:left="1057" w:hanging="721"/>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057" w:hanging="721"/>
      </w:pPr>
      <w:rPr>
        <w:rFonts w:ascii="Times New Roman" w:eastAsia="Times New Roman" w:hAnsi="Times New Roman" w:cs="Times New Roman" w:hint="default"/>
        <w:spacing w:val="-2"/>
        <w:w w:val="99"/>
        <w:sz w:val="24"/>
        <w:szCs w:val="24"/>
        <w:lang w:val="pt-PT" w:eastAsia="pt-PT" w:bidi="pt-PT"/>
      </w:rPr>
    </w:lvl>
    <w:lvl w:ilvl="2">
      <w:start w:val="1"/>
      <w:numFmt w:val="decimal"/>
      <w:lvlText w:val="%1.%2.%3"/>
      <w:lvlJc w:val="left"/>
      <w:pPr>
        <w:ind w:left="1057" w:hanging="721"/>
      </w:pPr>
      <w:rPr>
        <w:rFonts w:hint="default"/>
        <w:spacing w:val="-2"/>
        <w:w w:val="99"/>
        <w:lang w:val="pt-PT" w:eastAsia="pt-PT" w:bidi="pt-PT"/>
      </w:rPr>
    </w:lvl>
    <w:lvl w:ilvl="3">
      <w:numFmt w:val="bullet"/>
      <w:lvlText w:val="•"/>
      <w:lvlJc w:val="left"/>
      <w:pPr>
        <w:ind w:left="1060" w:hanging="721"/>
      </w:pPr>
      <w:rPr>
        <w:rFonts w:hint="default"/>
        <w:lang w:val="pt-PT" w:eastAsia="pt-PT" w:bidi="pt-PT"/>
      </w:rPr>
    </w:lvl>
    <w:lvl w:ilvl="4">
      <w:numFmt w:val="bullet"/>
      <w:lvlText w:val="•"/>
      <w:lvlJc w:val="left"/>
      <w:pPr>
        <w:ind w:left="2346" w:hanging="721"/>
      </w:pPr>
      <w:rPr>
        <w:rFonts w:hint="default"/>
        <w:lang w:val="pt-PT" w:eastAsia="pt-PT" w:bidi="pt-PT"/>
      </w:rPr>
    </w:lvl>
    <w:lvl w:ilvl="5">
      <w:numFmt w:val="bullet"/>
      <w:lvlText w:val="•"/>
      <w:lvlJc w:val="left"/>
      <w:pPr>
        <w:ind w:left="3633" w:hanging="721"/>
      </w:pPr>
      <w:rPr>
        <w:rFonts w:hint="default"/>
        <w:lang w:val="pt-PT" w:eastAsia="pt-PT" w:bidi="pt-PT"/>
      </w:rPr>
    </w:lvl>
    <w:lvl w:ilvl="6">
      <w:numFmt w:val="bullet"/>
      <w:lvlText w:val="•"/>
      <w:lvlJc w:val="left"/>
      <w:pPr>
        <w:ind w:left="4919" w:hanging="721"/>
      </w:pPr>
      <w:rPr>
        <w:rFonts w:hint="default"/>
        <w:lang w:val="pt-PT" w:eastAsia="pt-PT" w:bidi="pt-PT"/>
      </w:rPr>
    </w:lvl>
    <w:lvl w:ilvl="7">
      <w:numFmt w:val="bullet"/>
      <w:lvlText w:val="•"/>
      <w:lvlJc w:val="left"/>
      <w:pPr>
        <w:ind w:left="6206" w:hanging="721"/>
      </w:pPr>
      <w:rPr>
        <w:rFonts w:hint="default"/>
        <w:lang w:val="pt-PT" w:eastAsia="pt-PT" w:bidi="pt-PT"/>
      </w:rPr>
    </w:lvl>
    <w:lvl w:ilvl="8">
      <w:numFmt w:val="bullet"/>
      <w:lvlText w:val="•"/>
      <w:lvlJc w:val="left"/>
      <w:pPr>
        <w:ind w:left="7493" w:hanging="721"/>
      </w:pPr>
      <w:rPr>
        <w:rFonts w:hint="default"/>
        <w:lang w:val="pt-PT" w:eastAsia="pt-PT" w:bidi="pt-PT"/>
      </w:rPr>
    </w:lvl>
  </w:abstractNum>
  <w:abstractNum w:abstractNumId="4">
    <w:nsid w:val="0C2C389E"/>
    <w:multiLevelType w:val="multilevel"/>
    <w:tmpl w:val="5B0EC59A"/>
    <w:lvl w:ilvl="0">
      <w:start w:val="7"/>
      <w:numFmt w:val="decimal"/>
      <w:lvlText w:val="%1"/>
      <w:lvlJc w:val="left"/>
      <w:pPr>
        <w:ind w:left="336" w:hanging="709"/>
      </w:pPr>
      <w:rPr>
        <w:rFonts w:hint="default"/>
        <w:lang w:val="pt-PT" w:eastAsia="pt-PT" w:bidi="pt-PT"/>
      </w:rPr>
    </w:lvl>
    <w:lvl w:ilvl="1">
      <w:start w:val="26"/>
      <w:numFmt w:val="decimal"/>
      <w:lvlText w:val="%1.%2"/>
      <w:lvlJc w:val="left"/>
      <w:pPr>
        <w:ind w:left="336" w:hanging="709"/>
      </w:pPr>
      <w:rPr>
        <w:rFonts w:ascii="Times New Roman" w:eastAsia="Times New Roman" w:hAnsi="Times New Roman" w:cs="Times New Roman" w:hint="default"/>
        <w:spacing w:val="-12"/>
        <w:w w:val="99"/>
        <w:sz w:val="24"/>
        <w:szCs w:val="24"/>
        <w:lang w:val="pt-PT" w:eastAsia="pt-PT" w:bidi="pt-PT"/>
      </w:rPr>
    </w:lvl>
    <w:lvl w:ilvl="2">
      <w:numFmt w:val="bullet"/>
      <w:lvlText w:val="•"/>
      <w:lvlJc w:val="left"/>
      <w:pPr>
        <w:ind w:left="2285" w:hanging="709"/>
      </w:pPr>
      <w:rPr>
        <w:rFonts w:hint="default"/>
        <w:lang w:val="pt-PT" w:eastAsia="pt-PT" w:bidi="pt-PT"/>
      </w:rPr>
    </w:lvl>
    <w:lvl w:ilvl="3">
      <w:numFmt w:val="bullet"/>
      <w:lvlText w:val="•"/>
      <w:lvlJc w:val="left"/>
      <w:pPr>
        <w:ind w:left="3257" w:hanging="709"/>
      </w:pPr>
      <w:rPr>
        <w:rFonts w:hint="default"/>
        <w:lang w:val="pt-PT" w:eastAsia="pt-PT" w:bidi="pt-PT"/>
      </w:rPr>
    </w:lvl>
    <w:lvl w:ilvl="4">
      <w:numFmt w:val="bullet"/>
      <w:lvlText w:val="•"/>
      <w:lvlJc w:val="left"/>
      <w:pPr>
        <w:ind w:left="4230" w:hanging="709"/>
      </w:pPr>
      <w:rPr>
        <w:rFonts w:hint="default"/>
        <w:lang w:val="pt-PT" w:eastAsia="pt-PT" w:bidi="pt-PT"/>
      </w:rPr>
    </w:lvl>
    <w:lvl w:ilvl="5">
      <w:numFmt w:val="bullet"/>
      <w:lvlText w:val="•"/>
      <w:lvlJc w:val="left"/>
      <w:pPr>
        <w:ind w:left="5203" w:hanging="709"/>
      </w:pPr>
      <w:rPr>
        <w:rFonts w:hint="default"/>
        <w:lang w:val="pt-PT" w:eastAsia="pt-PT" w:bidi="pt-PT"/>
      </w:rPr>
    </w:lvl>
    <w:lvl w:ilvl="6">
      <w:numFmt w:val="bullet"/>
      <w:lvlText w:val="•"/>
      <w:lvlJc w:val="left"/>
      <w:pPr>
        <w:ind w:left="6175" w:hanging="709"/>
      </w:pPr>
      <w:rPr>
        <w:rFonts w:hint="default"/>
        <w:lang w:val="pt-PT" w:eastAsia="pt-PT" w:bidi="pt-PT"/>
      </w:rPr>
    </w:lvl>
    <w:lvl w:ilvl="7">
      <w:numFmt w:val="bullet"/>
      <w:lvlText w:val="•"/>
      <w:lvlJc w:val="left"/>
      <w:pPr>
        <w:ind w:left="7148" w:hanging="709"/>
      </w:pPr>
      <w:rPr>
        <w:rFonts w:hint="default"/>
        <w:lang w:val="pt-PT" w:eastAsia="pt-PT" w:bidi="pt-PT"/>
      </w:rPr>
    </w:lvl>
    <w:lvl w:ilvl="8">
      <w:numFmt w:val="bullet"/>
      <w:lvlText w:val="•"/>
      <w:lvlJc w:val="left"/>
      <w:pPr>
        <w:ind w:left="8121" w:hanging="709"/>
      </w:pPr>
      <w:rPr>
        <w:rFonts w:hint="default"/>
        <w:lang w:val="pt-PT" w:eastAsia="pt-PT" w:bidi="pt-PT"/>
      </w:rPr>
    </w:lvl>
  </w:abstractNum>
  <w:abstractNum w:abstractNumId="5">
    <w:nsid w:val="0C7E76FE"/>
    <w:multiLevelType w:val="hybridMultilevel"/>
    <w:tmpl w:val="3E163066"/>
    <w:lvl w:ilvl="0" w:tplc="10667BAA">
      <w:start w:val="1"/>
      <w:numFmt w:val="decimal"/>
      <w:lvlText w:val="%1."/>
      <w:lvlJc w:val="left"/>
      <w:pPr>
        <w:ind w:left="336" w:hanging="567"/>
      </w:pPr>
      <w:rPr>
        <w:rFonts w:ascii="Times New Roman" w:eastAsia="Times New Roman" w:hAnsi="Times New Roman" w:cs="Times New Roman" w:hint="default"/>
        <w:color w:val="000000" w:themeColor="text1"/>
        <w:spacing w:val="0"/>
        <w:w w:val="99"/>
        <w:sz w:val="28"/>
        <w:szCs w:val="28"/>
        <w:lang w:val="pt-PT" w:eastAsia="pt-PT" w:bidi="pt-PT"/>
      </w:rPr>
    </w:lvl>
    <w:lvl w:ilvl="1" w:tplc="43CC66C0">
      <w:numFmt w:val="bullet"/>
      <w:lvlText w:val="•"/>
      <w:lvlJc w:val="left"/>
      <w:pPr>
        <w:ind w:left="1312" w:hanging="567"/>
      </w:pPr>
      <w:rPr>
        <w:rFonts w:hint="default"/>
        <w:lang w:val="pt-PT" w:eastAsia="pt-PT" w:bidi="pt-PT"/>
      </w:rPr>
    </w:lvl>
    <w:lvl w:ilvl="2" w:tplc="381E20CA">
      <w:numFmt w:val="bullet"/>
      <w:lvlText w:val="•"/>
      <w:lvlJc w:val="left"/>
      <w:pPr>
        <w:ind w:left="2285" w:hanging="567"/>
      </w:pPr>
      <w:rPr>
        <w:rFonts w:hint="default"/>
        <w:lang w:val="pt-PT" w:eastAsia="pt-PT" w:bidi="pt-PT"/>
      </w:rPr>
    </w:lvl>
    <w:lvl w:ilvl="3" w:tplc="47784D6A">
      <w:numFmt w:val="bullet"/>
      <w:lvlText w:val="•"/>
      <w:lvlJc w:val="left"/>
      <w:pPr>
        <w:ind w:left="3257" w:hanging="567"/>
      </w:pPr>
      <w:rPr>
        <w:rFonts w:hint="default"/>
        <w:lang w:val="pt-PT" w:eastAsia="pt-PT" w:bidi="pt-PT"/>
      </w:rPr>
    </w:lvl>
    <w:lvl w:ilvl="4" w:tplc="59FA5852">
      <w:numFmt w:val="bullet"/>
      <w:lvlText w:val="•"/>
      <w:lvlJc w:val="left"/>
      <w:pPr>
        <w:ind w:left="4230" w:hanging="567"/>
      </w:pPr>
      <w:rPr>
        <w:rFonts w:hint="default"/>
        <w:lang w:val="pt-PT" w:eastAsia="pt-PT" w:bidi="pt-PT"/>
      </w:rPr>
    </w:lvl>
    <w:lvl w:ilvl="5" w:tplc="C67E4DCA">
      <w:numFmt w:val="bullet"/>
      <w:lvlText w:val="•"/>
      <w:lvlJc w:val="left"/>
      <w:pPr>
        <w:ind w:left="5203" w:hanging="567"/>
      </w:pPr>
      <w:rPr>
        <w:rFonts w:hint="default"/>
        <w:lang w:val="pt-PT" w:eastAsia="pt-PT" w:bidi="pt-PT"/>
      </w:rPr>
    </w:lvl>
    <w:lvl w:ilvl="6" w:tplc="AE7EA5CA">
      <w:numFmt w:val="bullet"/>
      <w:lvlText w:val="•"/>
      <w:lvlJc w:val="left"/>
      <w:pPr>
        <w:ind w:left="6175" w:hanging="567"/>
      </w:pPr>
      <w:rPr>
        <w:rFonts w:hint="default"/>
        <w:lang w:val="pt-PT" w:eastAsia="pt-PT" w:bidi="pt-PT"/>
      </w:rPr>
    </w:lvl>
    <w:lvl w:ilvl="7" w:tplc="AF386F84">
      <w:numFmt w:val="bullet"/>
      <w:lvlText w:val="•"/>
      <w:lvlJc w:val="left"/>
      <w:pPr>
        <w:ind w:left="7148" w:hanging="567"/>
      </w:pPr>
      <w:rPr>
        <w:rFonts w:hint="default"/>
        <w:lang w:val="pt-PT" w:eastAsia="pt-PT" w:bidi="pt-PT"/>
      </w:rPr>
    </w:lvl>
    <w:lvl w:ilvl="8" w:tplc="AB289DEE">
      <w:numFmt w:val="bullet"/>
      <w:lvlText w:val="•"/>
      <w:lvlJc w:val="left"/>
      <w:pPr>
        <w:ind w:left="8121" w:hanging="567"/>
      </w:pPr>
      <w:rPr>
        <w:rFonts w:hint="default"/>
        <w:lang w:val="pt-PT" w:eastAsia="pt-PT" w:bidi="pt-PT"/>
      </w:rPr>
    </w:lvl>
  </w:abstractNum>
  <w:abstractNum w:abstractNumId="6">
    <w:nsid w:val="0ED24260"/>
    <w:multiLevelType w:val="multilevel"/>
    <w:tmpl w:val="5B3807C4"/>
    <w:lvl w:ilvl="0">
      <w:start w:val="2"/>
      <w:numFmt w:val="decimal"/>
      <w:lvlText w:val="%1."/>
      <w:lvlJc w:val="left"/>
      <w:pPr>
        <w:ind w:left="697" w:hanging="361"/>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336" w:hanging="721"/>
      </w:pPr>
      <w:rPr>
        <w:rFonts w:ascii="Times New Roman" w:eastAsia="Times New Roman" w:hAnsi="Times New Roman" w:cs="Times New Roman" w:hint="default"/>
        <w:spacing w:val="-28"/>
        <w:w w:val="99"/>
        <w:sz w:val="24"/>
        <w:szCs w:val="24"/>
        <w:lang w:val="pt-PT" w:eastAsia="pt-PT" w:bidi="pt-PT"/>
      </w:rPr>
    </w:lvl>
    <w:lvl w:ilvl="2">
      <w:numFmt w:val="bullet"/>
      <w:lvlText w:val="•"/>
      <w:lvlJc w:val="left"/>
      <w:pPr>
        <w:ind w:left="1740" w:hanging="721"/>
      </w:pPr>
      <w:rPr>
        <w:rFonts w:hint="default"/>
        <w:lang w:val="pt-PT" w:eastAsia="pt-PT" w:bidi="pt-PT"/>
      </w:rPr>
    </w:lvl>
    <w:lvl w:ilvl="3">
      <w:numFmt w:val="bullet"/>
      <w:lvlText w:val="•"/>
      <w:lvlJc w:val="left"/>
      <w:pPr>
        <w:ind w:left="2781" w:hanging="721"/>
      </w:pPr>
      <w:rPr>
        <w:rFonts w:hint="default"/>
        <w:lang w:val="pt-PT" w:eastAsia="pt-PT" w:bidi="pt-PT"/>
      </w:rPr>
    </w:lvl>
    <w:lvl w:ilvl="4">
      <w:numFmt w:val="bullet"/>
      <w:lvlText w:val="•"/>
      <w:lvlJc w:val="left"/>
      <w:pPr>
        <w:ind w:left="3822" w:hanging="721"/>
      </w:pPr>
      <w:rPr>
        <w:rFonts w:hint="default"/>
        <w:lang w:val="pt-PT" w:eastAsia="pt-PT" w:bidi="pt-PT"/>
      </w:rPr>
    </w:lvl>
    <w:lvl w:ilvl="5">
      <w:numFmt w:val="bullet"/>
      <w:lvlText w:val="•"/>
      <w:lvlJc w:val="left"/>
      <w:pPr>
        <w:ind w:left="4862" w:hanging="721"/>
      </w:pPr>
      <w:rPr>
        <w:rFonts w:hint="default"/>
        <w:lang w:val="pt-PT" w:eastAsia="pt-PT" w:bidi="pt-PT"/>
      </w:rPr>
    </w:lvl>
    <w:lvl w:ilvl="6">
      <w:numFmt w:val="bullet"/>
      <w:lvlText w:val="•"/>
      <w:lvlJc w:val="left"/>
      <w:pPr>
        <w:ind w:left="5903" w:hanging="721"/>
      </w:pPr>
      <w:rPr>
        <w:rFonts w:hint="default"/>
        <w:lang w:val="pt-PT" w:eastAsia="pt-PT" w:bidi="pt-PT"/>
      </w:rPr>
    </w:lvl>
    <w:lvl w:ilvl="7">
      <w:numFmt w:val="bullet"/>
      <w:lvlText w:val="•"/>
      <w:lvlJc w:val="left"/>
      <w:pPr>
        <w:ind w:left="6944" w:hanging="721"/>
      </w:pPr>
      <w:rPr>
        <w:rFonts w:hint="default"/>
        <w:lang w:val="pt-PT" w:eastAsia="pt-PT" w:bidi="pt-PT"/>
      </w:rPr>
    </w:lvl>
    <w:lvl w:ilvl="8">
      <w:numFmt w:val="bullet"/>
      <w:lvlText w:val="•"/>
      <w:lvlJc w:val="left"/>
      <w:pPr>
        <w:ind w:left="7984" w:hanging="721"/>
      </w:pPr>
      <w:rPr>
        <w:rFonts w:hint="default"/>
        <w:lang w:val="pt-PT" w:eastAsia="pt-PT" w:bidi="pt-PT"/>
      </w:rPr>
    </w:lvl>
  </w:abstractNum>
  <w:abstractNum w:abstractNumId="7">
    <w:nsid w:val="0F6538E6"/>
    <w:multiLevelType w:val="multilevel"/>
    <w:tmpl w:val="682CFA2A"/>
    <w:lvl w:ilvl="0">
      <w:start w:val="7"/>
      <w:numFmt w:val="decimal"/>
      <w:lvlText w:val="%1"/>
      <w:lvlJc w:val="left"/>
      <w:pPr>
        <w:ind w:left="336" w:hanging="709"/>
      </w:pPr>
      <w:rPr>
        <w:rFonts w:hint="default"/>
        <w:lang w:val="pt-PT" w:eastAsia="pt-PT" w:bidi="pt-PT"/>
      </w:rPr>
    </w:lvl>
    <w:lvl w:ilvl="1">
      <w:start w:val="26"/>
      <w:numFmt w:val="decimal"/>
      <w:lvlText w:val="%1.%2"/>
      <w:lvlJc w:val="left"/>
      <w:pPr>
        <w:ind w:left="336" w:hanging="709"/>
      </w:pPr>
      <w:rPr>
        <w:rFonts w:hint="default"/>
        <w:lang w:val="pt-PT" w:eastAsia="pt-PT" w:bidi="pt-PT"/>
      </w:rPr>
    </w:lvl>
    <w:lvl w:ilvl="2">
      <w:start w:val="1"/>
      <w:numFmt w:val="decimal"/>
      <w:lvlText w:val="%1.%2.%3"/>
      <w:lvlJc w:val="left"/>
      <w:pPr>
        <w:ind w:left="336"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3257" w:hanging="709"/>
      </w:pPr>
      <w:rPr>
        <w:rFonts w:hint="default"/>
        <w:lang w:val="pt-PT" w:eastAsia="pt-PT" w:bidi="pt-PT"/>
      </w:rPr>
    </w:lvl>
    <w:lvl w:ilvl="4">
      <w:numFmt w:val="bullet"/>
      <w:lvlText w:val="•"/>
      <w:lvlJc w:val="left"/>
      <w:pPr>
        <w:ind w:left="4230" w:hanging="709"/>
      </w:pPr>
      <w:rPr>
        <w:rFonts w:hint="default"/>
        <w:lang w:val="pt-PT" w:eastAsia="pt-PT" w:bidi="pt-PT"/>
      </w:rPr>
    </w:lvl>
    <w:lvl w:ilvl="5">
      <w:numFmt w:val="bullet"/>
      <w:lvlText w:val="•"/>
      <w:lvlJc w:val="left"/>
      <w:pPr>
        <w:ind w:left="5203" w:hanging="709"/>
      </w:pPr>
      <w:rPr>
        <w:rFonts w:hint="default"/>
        <w:lang w:val="pt-PT" w:eastAsia="pt-PT" w:bidi="pt-PT"/>
      </w:rPr>
    </w:lvl>
    <w:lvl w:ilvl="6">
      <w:numFmt w:val="bullet"/>
      <w:lvlText w:val="•"/>
      <w:lvlJc w:val="left"/>
      <w:pPr>
        <w:ind w:left="6175" w:hanging="709"/>
      </w:pPr>
      <w:rPr>
        <w:rFonts w:hint="default"/>
        <w:lang w:val="pt-PT" w:eastAsia="pt-PT" w:bidi="pt-PT"/>
      </w:rPr>
    </w:lvl>
    <w:lvl w:ilvl="7">
      <w:numFmt w:val="bullet"/>
      <w:lvlText w:val="•"/>
      <w:lvlJc w:val="left"/>
      <w:pPr>
        <w:ind w:left="7148" w:hanging="709"/>
      </w:pPr>
      <w:rPr>
        <w:rFonts w:hint="default"/>
        <w:lang w:val="pt-PT" w:eastAsia="pt-PT" w:bidi="pt-PT"/>
      </w:rPr>
    </w:lvl>
    <w:lvl w:ilvl="8">
      <w:numFmt w:val="bullet"/>
      <w:lvlText w:val="•"/>
      <w:lvlJc w:val="left"/>
      <w:pPr>
        <w:ind w:left="8121" w:hanging="709"/>
      </w:pPr>
      <w:rPr>
        <w:rFonts w:hint="default"/>
        <w:lang w:val="pt-PT" w:eastAsia="pt-PT" w:bidi="pt-PT"/>
      </w:rPr>
    </w:lvl>
  </w:abstractNum>
  <w:abstractNum w:abstractNumId="8">
    <w:nsid w:val="1095501B"/>
    <w:multiLevelType w:val="multilevel"/>
    <w:tmpl w:val="DDDE3698"/>
    <w:lvl w:ilvl="0">
      <w:start w:val="3"/>
      <w:numFmt w:val="decimal"/>
      <w:lvlText w:val="%1"/>
      <w:lvlJc w:val="left"/>
      <w:pPr>
        <w:ind w:left="903" w:hanging="567"/>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1045" w:hanging="709"/>
      </w:pPr>
      <w:rPr>
        <w:rFonts w:ascii="Times New Roman" w:eastAsia="Times New Roman" w:hAnsi="Times New Roman" w:cs="Times New Roman" w:hint="default"/>
        <w:spacing w:val="-1"/>
        <w:w w:val="99"/>
        <w:sz w:val="24"/>
        <w:szCs w:val="24"/>
        <w:lang w:val="pt-PT" w:eastAsia="pt-PT" w:bidi="pt-PT"/>
      </w:rPr>
    </w:lvl>
    <w:lvl w:ilvl="2">
      <w:start w:val="1"/>
      <w:numFmt w:val="decimal"/>
      <w:lvlText w:val="%1.%2.%3"/>
      <w:lvlJc w:val="left"/>
      <w:pPr>
        <w:ind w:left="336"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1060" w:hanging="709"/>
      </w:pPr>
      <w:rPr>
        <w:rFonts w:hint="default"/>
        <w:lang w:val="pt-PT" w:eastAsia="pt-PT" w:bidi="pt-PT"/>
      </w:rPr>
    </w:lvl>
    <w:lvl w:ilvl="4">
      <w:numFmt w:val="bullet"/>
      <w:lvlText w:val="•"/>
      <w:lvlJc w:val="left"/>
      <w:pPr>
        <w:ind w:left="2346" w:hanging="709"/>
      </w:pPr>
      <w:rPr>
        <w:rFonts w:hint="default"/>
        <w:lang w:val="pt-PT" w:eastAsia="pt-PT" w:bidi="pt-PT"/>
      </w:rPr>
    </w:lvl>
    <w:lvl w:ilvl="5">
      <w:numFmt w:val="bullet"/>
      <w:lvlText w:val="•"/>
      <w:lvlJc w:val="left"/>
      <w:pPr>
        <w:ind w:left="3633" w:hanging="709"/>
      </w:pPr>
      <w:rPr>
        <w:rFonts w:hint="default"/>
        <w:lang w:val="pt-PT" w:eastAsia="pt-PT" w:bidi="pt-PT"/>
      </w:rPr>
    </w:lvl>
    <w:lvl w:ilvl="6">
      <w:numFmt w:val="bullet"/>
      <w:lvlText w:val="•"/>
      <w:lvlJc w:val="left"/>
      <w:pPr>
        <w:ind w:left="4919" w:hanging="709"/>
      </w:pPr>
      <w:rPr>
        <w:rFonts w:hint="default"/>
        <w:lang w:val="pt-PT" w:eastAsia="pt-PT" w:bidi="pt-PT"/>
      </w:rPr>
    </w:lvl>
    <w:lvl w:ilvl="7">
      <w:numFmt w:val="bullet"/>
      <w:lvlText w:val="•"/>
      <w:lvlJc w:val="left"/>
      <w:pPr>
        <w:ind w:left="6206" w:hanging="709"/>
      </w:pPr>
      <w:rPr>
        <w:rFonts w:hint="default"/>
        <w:lang w:val="pt-PT" w:eastAsia="pt-PT" w:bidi="pt-PT"/>
      </w:rPr>
    </w:lvl>
    <w:lvl w:ilvl="8">
      <w:numFmt w:val="bullet"/>
      <w:lvlText w:val="•"/>
      <w:lvlJc w:val="left"/>
      <w:pPr>
        <w:ind w:left="7493" w:hanging="709"/>
      </w:pPr>
      <w:rPr>
        <w:rFonts w:hint="default"/>
        <w:lang w:val="pt-PT" w:eastAsia="pt-PT" w:bidi="pt-PT"/>
      </w:rPr>
    </w:lvl>
  </w:abstractNum>
  <w:abstractNum w:abstractNumId="9">
    <w:nsid w:val="10A83E28"/>
    <w:multiLevelType w:val="multilevel"/>
    <w:tmpl w:val="C066AA64"/>
    <w:lvl w:ilvl="0">
      <w:start w:val="1"/>
      <w:numFmt w:val="lowerLetter"/>
      <w:lvlText w:val="%1)"/>
      <w:lvlJc w:val="left"/>
      <w:pPr>
        <w:ind w:left="336" w:hanging="608"/>
      </w:pPr>
      <w:rPr>
        <w:rFonts w:hint="default"/>
        <w:spacing w:val="-11"/>
        <w:w w:val="99"/>
        <w:lang w:val="pt-PT" w:eastAsia="pt-PT" w:bidi="pt-PT"/>
      </w:rPr>
    </w:lvl>
    <w:lvl w:ilvl="1">
      <w:start w:val="1"/>
      <w:numFmt w:val="decimal"/>
      <w:lvlText w:val="%1.%2"/>
      <w:lvlJc w:val="left"/>
      <w:pPr>
        <w:ind w:left="687" w:hanging="361"/>
      </w:pPr>
      <w:rPr>
        <w:rFonts w:ascii="Times New Roman" w:eastAsia="Times New Roman" w:hAnsi="Times New Roman" w:cs="Times New Roman" w:hint="default"/>
        <w:b/>
        <w:bCs/>
        <w:color w:val="00AF50"/>
        <w:spacing w:val="-4"/>
        <w:w w:val="100"/>
        <w:sz w:val="24"/>
        <w:szCs w:val="24"/>
        <w:lang w:val="pt-PT" w:eastAsia="pt-PT" w:bidi="pt-PT"/>
      </w:rPr>
    </w:lvl>
    <w:lvl w:ilvl="2">
      <w:numFmt w:val="bullet"/>
      <w:lvlText w:val="•"/>
      <w:lvlJc w:val="left"/>
      <w:pPr>
        <w:ind w:left="1722" w:hanging="361"/>
      </w:pPr>
      <w:rPr>
        <w:rFonts w:hint="default"/>
        <w:lang w:val="pt-PT" w:eastAsia="pt-PT" w:bidi="pt-PT"/>
      </w:rPr>
    </w:lvl>
    <w:lvl w:ilvl="3">
      <w:numFmt w:val="bullet"/>
      <w:lvlText w:val="•"/>
      <w:lvlJc w:val="left"/>
      <w:pPr>
        <w:ind w:left="2765" w:hanging="361"/>
      </w:pPr>
      <w:rPr>
        <w:rFonts w:hint="default"/>
        <w:lang w:val="pt-PT" w:eastAsia="pt-PT" w:bidi="pt-PT"/>
      </w:rPr>
    </w:lvl>
    <w:lvl w:ilvl="4">
      <w:numFmt w:val="bullet"/>
      <w:lvlText w:val="•"/>
      <w:lvlJc w:val="left"/>
      <w:pPr>
        <w:ind w:left="3808" w:hanging="361"/>
      </w:pPr>
      <w:rPr>
        <w:rFonts w:hint="default"/>
        <w:lang w:val="pt-PT" w:eastAsia="pt-PT" w:bidi="pt-PT"/>
      </w:rPr>
    </w:lvl>
    <w:lvl w:ilvl="5">
      <w:numFmt w:val="bullet"/>
      <w:lvlText w:val="•"/>
      <w:lvlJc w:val="left"/>
      <w:pPr>
        <w:ind w:left="4851" w:hanging="361"/>
      </w:pPr>
      <w:rPr>
        <w:rFonts w:hint="default"/>
        <w:lang w:val="pt-PT" w:eastAsia="pt-PT" w:bidi="pt-PT"/>
      </w:rPr>
    </w:lvl>
    <w:lvl w:ilvl="6">
      <w:numFmt w:val="bullet"/>
      <w:lvlText w:val="•"/>
      <w:lvlJc w:val="left"/>
      <w:pPr>
        <w:ind w:left="5894" w:hanging="361"/>
      </w:pPr>
      <w:rPr>
        <w:rFonts w:hint="default"/>
        <w:lang w:val="pt-PT" w:eastAsia="pt-PT" w:bidi="pt-PT"/>
      </w:rPr>
    </w:lvl>
    <w:lvl w:ilvl="7">
      <w:numFmt w:val="bullet"/>
      <w:lvlText w:val="•"/>
      <w:lvlJc w:val="left"/>
      <w:pPr>
        <w:ind w:left="6937" w:hanging="361"/>
      </w:pPr>
      <w:rPr>
        <w:rFonts w:hint="default"/>
        <w:lang w:val="pt-PT" w:eastAsia="pt-PT" w:bidi="pt-PT"/>
      </w:rPr>
    </w:lvl>
    <w:lvl w:ilvl="8">
      <w:numFmt w:val="bullet"/>
      <w:lvlText w:val="•"/>
      <w:lvlJc w:val="left"/>
      <w:pPr>
        <w:ind w:left="7980" w:hanging="361"/>
      </w:pPr>
      <w:rPr>
        <w:rFonts w:hint="default"/>
        <w:lang w:val="pt-PT" w:eastAsia="pt-PT" w:bidi="pt-PT"/>
      </w:rPr>
    </w:lvl>
  </w:abstractNum>
  <w:abstractNum w:abstractNumId="10">
    <w:nsid w:val="13B53E6C"/>
    <w:multiLevelType w:val="hybridMultilevel"/>
    <w:tmpl w:val="09347EF0"/>
    <w:lvl w:ilvl="0" w:tplc="590EC44E">
      <w:start w:val="1"/>
      <w:numFmt w:val="decimal"/>
      <w:lvlText w:val="%1."/>
      <w:lvlJc w:val="left"/>
      <w:pPr>
        <w:ind w:left="1045" w:hanging="709"/>
      </w:pPr>
      <w:rPr>
        <w:rFonts w:ascii="Times New Roman" w:eastAsia="Times New Roman" w:hAnsi="Times New Roman" w:cs="Times New Roman" w:hint="default"/>
        <w:spacing w:val="-12"/>
        <w:w w:val="99"/>
        <w:sz w:val="24"/>
        <w:szCs w:val="24"/>
        <w:lang w:val="pt-PT" w:eastAsia="pt-PT" w:bidi="pt-PT"/>
      </w:rPr>
    </w:lvl>
    <w:lvl w:ilvl="1" w:tplc="6CEE5B1C">
      <w:numFmt w:val="bullet"/>
      <w:lvlText w:val="•"/>
      <w:lvlJc w:val="left"/>
      <w:pPr>
        <w:ind w:left="1942" w:hanging="709"/>
      </w:pPr>
      <w:rPr>
        <w:rFonts w:hint="default"/>
        <w:lang w:val="pt-PT" w:eastAsia="pt-PT" w:bidi="pt-PT"/>
      </w:rPr>
    </w:lvl>
    <w:lvl w:ilvl="2" w:tplc="D11E2072">
      <w:numFmt w:val="bullet"/>
      <w:lvlText w:val="•"/>
      <w:lvlJc w:val="left"/>
      <w:pPr>
        <w:ind w:left="2845" w:hanging="709"/>
      </w:pPr>
      <w:rPr>
        <w:rFonts w:hint="default"/>
        <w:lang w:val="pt-PT" w:eastAsia="pt-PT" w:bidi="pt-PT"/>
      </w:rPr>
    </w:lvl>
    <w:lvl w:ilvl="3" w:tplc="043CF096">
      <w:numFmt w:val="bullet"/>
      <w:lvlText w:val="•"/>
      <w:lvlJc w:val="left"/>
      <w:pPr>
        <w:ind w:left="3747" w:hanging="709"/>
      </w:pPr>
      <w:rPr>
        <w:rFonts w:hint="default"/>
        <w:lang w:val="pt-PT" w:eastAsia="pt-PT" w:bidi="pt-PT"/>
      </w:rPr>
    </w:lvl>
    <w:lvl w:ilvl="4" w:tplc="3B00E1FC">
      <w:numFmt w:val="bullet"/>
      <w:lvlText w:val="•"/>
      <w:lvlJc w:val="left"/>
      <w:pPr>
        <w:ind w:left="4650" w:hanging="709"/>
      </w:pPr>
      <w:rPr>
        <w:rFonts w:hint="default"/>
        <w:lang w:val="pt-PT" w:eastAsia="pt-PT" w:bidi="pt-PT"/>
      </w:rPr>
    </w:lvl>
    <w:lvl w:ilvl="5" w:tplc="0C36BD66">
      <w:numFmt w:val="bullet"/>
      <w:lvlText w:val="•"/>
      <w:lvlJc w:val="left"/>
      <w:pPr>
        <w:ind w:left="5553" w:hanging="709"/>
      </w:pPr>
      <w:rPr>
        <w:rFonts w:hint="default"/>
        <w:lang w:val="pt-PT" w:eastAsia="pt-PT" w:bidi="pt-PT"/>
      </w:rPr>
    </w:lvl>
    <w:lvl w:ilvl="6" w:tplc="709A562C">
      <w:numFmt w:val="bullet"/>
      <w:lvlText w:val="•"/>
      <w:lvlJc w:val="left"/>
      <w:pPr>
        <w:ind w:left="6455" w:hanging="709"/>
      </w:pPr>
      <w:rPr>
        <w:rFonts w:hint="default"/>
        <w:lang w:val="pt-PT" w:eastAsia="pt-PT" w:bidi="pt-PT"/>
      </w:rPr>
    </w:lvl>
    <w:lvl w:ilvl="7" w:tplc="59A2063E">
      <w:numFmt w:val="bullet"/>
      <w:lvlText w:val="•"/>
      <w:lvlJc w:val="left"/>
      <w:pPr>
        <w:ind w:left="7358" w:hanging="709"/>
      </w:pPr>
      <w:rPr>
        <w:rFonts w:hint="default"/>
        <w:lang w:val="pt-PT" w:eastAsia="pt-PT" w:bidi="pt-PT"/>
      </w:rPr>
    </w:lvl>
    <w:lvl w:ilvl="8" w:tplc="DB4690EA">
      <w:numFmt w:val="bullet"/>
      <w:lvlText w:val="•"/>
      <w:lvlJc w:val="left"/>
      <w:pPr>
        <w:ind w:left="8261" w:hanging="709"/>
      </w:pPr>
      <w:rPr>
        <w:rFonts w:hint="default"/>
        <w:lang w:val="pt-PT" w:eastAsia="pt-PT" w:bidi="pt-PT"/>
      </w:rPr>
    </w:lvl>
  </w:abstractNum>
  <w:abstractNum w:abstractNumId="11">
    <w:nsid w:val="20051064"/>
    <w:multiLevelType w:val="multilevel"/>
    <w:tmpl w:val="37B0DAEC"/>
    <w:lvl w:ilvl="0">
      <w:start w:val="1"/>
      <w:numFmt w:val="decimal"/>
      <w:lvlText w:val="%1."/>
      <w:lvlJc w:val="left"/>
      <w:pPr>
        <w:ind w:left="1057" w:hanging="721"/>
      </w:pPr>
      <w:rPr>
        <w:rFonts w:ascii="Times New Roman" w:eastAsia="Times New Roman" w:hAnsi="Times New Roman" w:cs="Times New Roman" w:hint="default"/>
        <w:b/>
        <w:bCs/>
        <w:spacing w:val="0"/>
        <w:w w:val="99"/>
        <w:sz w:val="20"/>
        <w:szCs w:val="20"/>
        <w:lang w:val="pt-PT" w:eastAsia="pt-PT" w:bidi="pt-PT"/>
      </w:rPr>
    </w:lvl>
    <w:lvl w:ilvl="1">
      <w:start w:val="1"/>
      <w:numFmt w:val="decimal"/>
      <w:lvlText w:val="%1.%2"/>
      <w:lvlJc w:val="left"/>
      <w:pPr>
        <w:ind w:left="1057" w:hanging="721"/>
      </w:pPr>
      <w:rPr>
        <w:rFonts w:ascii="Times New Roman" w:eastAsia="Times New Roman" w:hAnsi="Times New Roman" w:cs="Times New Roman" w:hint="default"/>
        <w:spacing w:val="-6"/>
        <w:w w:val="99"/>
        <w:sz w:val="24"/>
        <w:szCs w:val="24"/>
        <w:lang w:val="pt-PT" w:eastAsia="pt-PT" w:bidi="pt-PT"/>
      </w:rPr>
    </w:lvl>
    <w:lvl w:ilvl="2">
      <w:numFmt w:val="bullet"/>
      <w:lvlText w:val="•"/>
      <w:lvlJc w:val="left"/>
      <w:pPr>
        <w:ind w:left="2060" w:hanging="721"/>
      </w:pPr>
      <w:rPr>
        <w:rFonts w:hint="default"/>
        <w:lang w:val="pt-PT" w:eastAsia="pt-PT" w:bidi="pt-PT"/>
      </w:rPr>
    </w:lvl>
    <w:lvl w:ilvl="3">
      <w:numFmt w:val="bullet"/>
      <w:lvlText w:val="•"/>
      <w:lvlJc w:val="left"/>
      <w:pPr>
        <w:ind w:left="3061" w:hanging="721"/>
      </w:pPr>
      <w:rPr>
        <w:rFonts w:hint="default"/>
        <w:lang w:val="pt-PT" w:eastAsia="pt-PT" w:bidi="pt-PT"/>
      </w:rPr>
    </w:lvl>
    <w:lvl w:ilvl="4">
      <w:numFmt w:val="bullet"/>
      <w:lvlText w:val="•"/>
      <w:lvlJc w:val="left"/>
      <w:pPr>
        <w:ind w:left="4062" w:hanging="721"/>
      </w:pPr>
      <w:rPr>
        <w:rFonts w:hint="default"/>
        <w:lang w:val="pt-PT" w:eastAsia="pt-PT" w:bidi="pt-PT"/>
      </w:rPr>
    </w:lvl>
    <w:lvl w:ilvl="5">
      <w:numFmt w:val="bullet"/>
      <w:lvlText w:val="•"/>
      <w:lvlJc w:val="left"/>
      <w:pPr>
        <w:ind w:left="5062" w:hanging="721"/>
      </w:pPr>
      <w:rPr>
        <w:rFonts w:hint="default"/>
        <w:lang w:val="pt-PT" w:eastAsia="pt-PT" w:bidi="pt-PT"/>
      </w:rPr>
    </w:lvl>
    <w:lvl w:ilvl="6">
      <w:numFmt w:val="bullet"/>
      <w:lvlText w:val="•"/>
      <w:lvlJc w:val="left"/>
      <w:pPr>
        <w:ind w:left="6063" w:hanging="721"/>
      </w:pPr>
      <w:rPr>
        <w:rFonts w:hint="default"/>
        <w:lang w:val="pt-PT" w:eastAsia="pt-PT" w:bidi="pt-PT"/>
      </w:rPr>
    </w:lvl>
    <w:lvl w:ilvl="7">
      <w:numFmt w:val="bullet"/>
      <w:lvlText w:val="•"/>
      <w:lvlJc w:val="left"/>
      <w:pPr>
        <w:ind w:left="7064" w:hanging="721"/>
      </w:pPr>
      <w:rPr>
        <w:rFonts w:hint="default"/>
        <w:lang w:val="pt-PT" w:eastAsia="pt-PT" w:bidi="pt-PT"/>
      </w:rPr>
    </w:lvl>
    <w:lvl w:ilvl="8">
      <w:numFmt w:val="bullet"/>
      <w:lvlText w:val="•"/>
      <w:lvlJc w:val="left"/>
      <w:pPr>
        <w:ind w:left="8064" w:hanging="721"/>
      </w:pPr>
      <w:rPr>
        <w:rFonts w:hint="default"/>
        <w:lang w:val="pt-PT" w:eastAsia="pt-PT" w:bidi="pt-PT"/>
      </w:rPr>
    </w:lvl>
  </w:abstractNum>
  <w:abstractNum w:abstractNumId="12">
    <w:nsid w:val="21D7767D"/>
    <w:multiLevelType w:val="multilevel"/>
    <w:tmpl w:val="079689EC"/>
    <w:lvl w:ilvl="0">
      <w:start w:val="7"/>
      <w:numFmt w:val="decimal"/>
      <w:lvlText w:val="%1"/>
      <w:lvlJc w:val="left"/>
      <w:pPr>
        <w:ind w:left="1045" w:hanging="709"/>
      </w:pPr>
      <w:rPr>
        <w:rFonts w:hint="default"/>
        <w:lang w:val="pt-PT" w:eastAsia="pt-PT" w:bidi="pt-PT"/>
      </w:rPr>
    </w:lvl>
    <w:lvl w:ilvl="1">
      <w:start w:val="28"/>
      <w:numFmt w:val="decimal"/>
      <w:lvlText w:val="%1.%2"/>
      <w:lvlJc w:val="left"/>
      <w:pPr>
        <w:ind w:left="1045" w:hanging="709"/>
      </w:pPr>
      <w:rPr>
        <w:rFonts w:hint="default"/>
        <w:lang w:val="pt-PT" w:eastAsia="pt-PT" w:bidi="pt-PT"/>
      </w:rPr>
    </w:lvl>
    <w:lvl w:ilvl="2">
      <w:start w:val="1"/>
      <w:numFmt w:val="decimal"/>
      <w:lvlText w:val="%1.%2.%3"/>
      <w:lvlJc w:val="left"/>
      <w:pPr>
        <w:ind w:left="1045"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3747" w:hanging="709"/>
      </w:pPr>
      <w:rPr>
        <w:rFonts w:hint="default"/>
        <w:lang w:val="pt-PT" w:eastAsia="pt-PT" w:bidi="pt-PT"/>
      </w:rPr>
    </w:lvl>
    <w:lvl w:ilvl="4">
      <w:numFmt w:val="bullet"/>
      <w:lvlText w:val="•"/>
      <w:lvlJc w:val="left"/>
      <w:pPr>
        <w:ind w:left="4650" w:hanging="709"/>
      </w:pPr>
      <w:rPr>
        <w:rFonts w:hint="default"/>
        <w:lang w:val="pt-PT" w:eastAsia="pt-PT" w:bidi="pt-PT"/>
      </w:rPr>
    </w:lvl>
    <w:lvl w:ilvl="5">
      <w:numFmt w:val="bullet"/>
      <w:lvlText w:val="•"/>
      <w:lvlJc w:val="left"/>
      <w:pPr>
        <w:ind w:left="5553" w:hanging="709"/>
      </w:pPr>
      <w:rPr>
        <w:rFonts w:hint="default"/>
        <w:lang w:val="pt-PT" w:eastAsia="pt-PT" w:bidi="pt-PT"/>
      </w:rPr>
    </w:lvl>
    <w:lvl w:ilvl="6">
      <w:numFmt w:val="bullet"/>
      <w:lvlText w:val="•"/>
      <w:lvlJc w:val="left"/>
      <w:pPr>
        <w:ind w:left="6455" w:hanging="709"/>
      </w:pPr>
      <w:rPr>
        <w:rFonts w:hint="default"/>
        <w:lang w:val="pt-PT" w:eastAsia="pt-PT" w:bidi="pt-PT"/>
      </w:rPr>
    </w:lvl>
    <w:lvl w:ilvl="7">
      <w:numFmt w:val="bullet"/>
      <w:lvlText w:val="•"/>
      <w:lvlJc w:val="left"/>
      <w:pPr>
        <w:ind w:left="7358" w:hanging="709"/>
      </w:pPr>
      <w:rPr>
        <w:rFonts w:hint="default"/>
        <w:lang w:val="pt-PT" w:eastAsia="pt-PT" w:bidi="pt-PT"/>
      </w:rPr>
    </w:lvl>
    <w:lvl w:ilvl="8">
      <w:numFmt w:val="bullet"/>
      <w:lvlText w:val="•"/>
      <w:lvlJc w:val="left"/>
      <w:pPr>
        <w:ind w:left="8261" w:hanging="709"/>
      </w:pPr>
      <w:rPr>
        <w:rFonts w:hint="default"/>
        <w:lang w:val="pt-PT" w:eastAsia="pt-PT" w:bidi="pt-PT"/>
      </w:rPr>
    </w:lvl>
  </w:abstractNum>
  <w:abstractNum w:abstractNumId="13">
    <w:nsid w:val="262A5C9B"/>
    <w:multiLevelType w:val="hybridMultilevel"/>
    <w:tmpl w:val="BD8E9D54"/>
    <w:lvl w:ilvl="0" w:tplc="33746536">
      <w:start w:val="1"/>
      <w:numFmt w:val="upperLetter"/>
      <w:lvlText w:val="%1."/>
      <w:lvlJc w:val="left"/>
      <w:pPr>
        <w:ind w:left="1057" w:hanging="709"/>
      </w:pPr>
      <w:rPr>
        <w:rFonts w:ascii="Times New Roman" w:eastAsia="Times New Roman" w:hAnsi="Times New Roman" w:cs="Times New Roman" w:hint="default"/>
        <w:spacing w:val="-1"/>
        <w:w w:val="99"/>
        <w:sz w:val="24"/>
        <w:szCs w:val="24"/>
        <w:lang w:val="pt-PT" w:eastAsia="pt-PT" w:bidi="pt-PT"/>
      </w:rPr>
    </w:lvl>
    <w:lvl w:ilvl="1" w:tplc="2D72D81C">
      <w:numFmt w:val="bullet"/>
      <w:lvlText w:val="•"/>
      <w:lvlJc w:val="left"/>
      <w:pPr>
        <w:ind w:left="1960" w:hanging="709"/>
      </w:pPr>
      <w:rPr>
        <w:rFonts w:hint="default"/>
        <w:lang w:val="pt-PT" w:eastAsia="pt-PT" w:bidi="pt-PT"/>
      </w:rPr>
    </w:lvl>
    <w:lvl w:ilvl="2" w:tplc="5534FF78">
      <w:numFmt w:val="bullet"/>
      <w:lvlText w:val="•"/>
      <w:lvlJc w:val="left"/>
      <w:pPr>
        <w:ind w:left="2861" w:hanging="709"/>
      </w:pPr>
      <w:rPr>
        <w:rFonts w:hint="default"/>
        <w:lang w:val="pt-PT" w:eastAsia="pt-PT" w:bidi="pt-PT"/>
      </w:rPr>
    </w:lvl>
    <w:lvl w:ilvl="3" w:tplc="6C72AF50">
      <w:numFmt w:val="bullet"/>
      <w:lvlText w:val="•"/>
      <w:lvlJc w:val="left"/>
      <w:pPr>
        <w:ind w:left="3761" w:hanging="709"/>
      </w:pPr>
      <w:rPr>
        <w:rFonts w:hint="default"/>
        <w:lang w:val="pt-PT" w:eastAsia="pt-PT" w:bidi="pt-PT"/>
      </w:rPr>
    </w:lvl>
    <w:lvl w:ilvl="4" w:tplc="1B54C032">
      <w:numFmt w:val="bullet"/>
      <w:lvlText w:val="•"/>
      <w:lvlJc w:val="left"/>
      <w:pPr>
        <w:ind w:left="4662" w:hanging="709"/>
      </w:pPr>
      <w:rPr>
        <w:rFonts w:hint="default"/>
        <w:lang w:val="pt-PT" w:eastAsia="pt-PT" w:bidi="pt-PT"/>
      </w:rPr>
    </w:lvl>
    <w:lvl w:ilvl="5" w:tplc="DB10730C">
      <w:numFmt w:val="bullet"/>
      <w:lvlText w:val="•"/>
      <w:lvlJc w:val="left"/>
      <w:pPr>
        <w:ind w:left="5563" w:hanging="709"/>
      </w:pPr>
      <w:rPr>
        <w:rFonts w:hint="default"/>
        <w:lang w:val="pt-PT" w:eastAsia="pt-PT" w:bidi="pt-PT"/>
      </w:rPr>
    </w:lvl>
    <w:lvl w:ilvl="6" w:tplc="009A8430">
      <w:numFmt w:val="bullet"/>
      <w:lvlText w:val="•"/>
      <w:lvlJc w:val="left"/>
      <w:pPr>
        <w:ind w:left="6463" w:hanging="709"/>
      </w:pPr>
      <w:rPr>
        <w:rFonts w:hint="default"/>
        <w:lang w:val="pt-PT" w:eastAsia="pt-PT" w:bidi="pt-PT"/>
      </w:rPr>
    </w:lvl>
    <w:lvl w:ilvl="7" w:tplc="B9E4F672">
      <w:numFmt w:val="bullet"/>
      <w:lvlText w:val="•"/>
      <w:lvlJc w:val="left"/>
      <w:pPr>
        <w:ind w:left="7364" w:hanging="709"/>
      </w:pPr>
      <w:rPr>
        <w:rFonts w:hint="default"/>
        <w:lang w:val="pt-PT" w:eastAsia="pt-PT" w:bidi="pt-PT"/>
      </w:rPr>
    </w:lvl>
    <w:lvl w:ilvl="8" w:tplc="151AEC38">
      <w:numFmt w:val="bullet"/>
      <w:lvlText w:val="•"/>
      <w:lvlJc w:val="left"/>
      <w:pPr>
        <w:ind w:left="8265" w:hanging="709"/>
      </w:pPr>
      <w:rPr>
        <w:rFonts w:hint="default"/>
        <w:lang w:val="pt-PT" w:eastAsia="pt-PT" w:bidi="pt-PT"/>
      </w:rPr>
    </w:lvl>
  </w:abstractNum>
  <w:abstractNum w:abstractNumId="14">
    <w:nsid w:val="2D97233C"/>
    <w:multiLevelType w:val="hybridMultilevel"/>
    <w:tmpl w:val="C22C95AC"/>
    <w:lvl w:ilvl="0" w:tplc="0416000F">
      <w:start w:val="1"/>
      <w:numFmt w:val="decimal"/>
      <w:lvlText w:val="%1."/>
      <w:lvlJc w:val="left"/>
      <w:pPr>
        <w:ind w:left="2204" w:hanging="360"/>
      </w:pPr>
      <w:rPr>
        <w:rFonts w:hint="default"/>
        <w:b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5">
    <w:nsid w:val="39536E59"/>
    <w:multiLevelType w:val="hybridMultilevel"/>
    <w:tmpl w:val="051EC402"/>
    <w:lvl w:ilvl="0" w:tplc="0416000F">
      <w:start w:val="1"/>
      <w:numFmt w:val="decimal"/>
      <w:lvlText w:val="%1."/>
      <w:lvlJc w:val="left"/>
      <w:pPr>
        <w:ind w:left="2061" w:hanging="360"/>
      </w:pPr>
      <w:rPr>
        <w:rFonts w:hint="default"/>
        <w:sz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6">
    <w:nsid w:val="3F7C4268"/>
    <w:multiLevelType w:val="multilevel"/>
    <w:tmpl w:val="968E3EB8"/>
    <w:lvl w:ilvl="0">
      <w:start w:val="6"/>
      <w:numFmt w:val="decimal"/>
      <w:lvlText w:val="%1."/>
      <w:lvlJc w:val="left"/>
      <w:pPr>
        <w:tabs>
          <w:tab w:val="num" w:pos="720"/>
        </w:tabs>
        <w:ind w:left="720" w:hanging="720"/>
      </w:pPr>
      <w:rPr>
        <w:rFonts w:cs="Arial"/>
        <w:sz w:val="22"/>
      </w:rPr>
    </w:lvl>
    <w:lvl w:ilvl="1">
      <w:start w:val="1"/>
      <w:numFmt w:val="decimal"/>
      <w:lvlText w:val="%1.%2."/>
      <w:lvlJc w:val="left"/>
      <w:pPr>
        <w:tabs>
          <w:tab w:val="num" w:pos="720"/>
        </w:tabs>
        <w:ind w:left="720" w:hanging="720"/>
      </w:pPr>
      <w:rPr>
        <w:rFonts w:cs="Arial"/>
        <w:sz w:val="22"/>
      </w:rPr>
    </w:lvl>
    <w:lvl w:ilvl="2">
      <w:start w:val="1"/>
      <w:numFmt w:val="decimal"/>
      <w:lvlText w:val="%1.%2.%3."/>
      <w:lvlJc w:val="left"/>
      <w:pPr>
        <w:tabs>
          <w:tab w:val="num" w:pos="720"/>
        </w:tabs>
        <w:ind w:left="720" w:hanging="720"/>
      </w:pPr>
      <w:rPr>
        <w:rFonts w:cs="Arial"/>
        <w:sz w:val="22"/>
      </w:rPr>
    </w:lvl>
    <w:lvl w:ilvl="3">
      <w:start w:val="1"/>
      <w:numFmt w:val="decimal"/>
      <w:lvlText w:val="%1.%2.%3.%4."/>
      <w:lvlJc w:val="left"/>
      <w:pPr>
        <w:tabs>
          <w:tab w:val="num" w:pos="1080"/>
        </w:tabs>
        <w:ind w:left="1080" w:hanging="1080"/>
      </w:pPr>
      <w:rPr>
        <w:rFonts w:cs="Arial"/>
        <w:sz w:val="22"/>
      </w:rPr>
    </w:lvl>
    <w:lvl w:ilvl="4">
      <w:start w:val="1"/>
      <w:numFmt w:val="decimal"/>
      <w:lvlText w:val="%1.%2.%3.%4.%5."/>
      <w:lvlJc w:val="left"/>
      <w:pPr>
        <w:tabs>
          <w:tab w:val="num" w:pos="1080"/>
        </w:tabs>
        <w:ind w:left="1080" w:hanging="1080"/>
      </w:pPr>
      <w:rPr>
        <w:rFonts w:cs="Arial"/>
        <w:sz w:val="22"/>
      </w:rPr>
    </w:lvl>
    <w:lvl w:ilvl="5">
      <w:start w:val="1"/>
      <w:numFmt w:val="decimal"/>
      <w:lvlText w:val="%1.%2.%3.%4.%5.%6."/>
      <w:lvlJc w:val="left"/>
      <w:pPr>
        <w:tabs>
          <w:tab w:val="num" w:pos="1440"/>
        </w:tabs>
        <w:ind w:left="1440" w:hanging="1440"/>
      </w:pPr>
      <w:rPr>
        <w:rFonts w:cs="Arial"/>
        <w:sz w:val="22"/>
      </w:rPr>
    </w:lvl>
    <w:lvl w:ilvl="6">
      <w:start w:val="1"/>
      <w:numFmt w:val="decimal"/>
      <w:lvlText w:val="%1.%2.%3.%4.%5.%6.%7."/>
      <w:lvlJc w:val="left"/>
      <w:pPr>
        <w:tabs>
          <w:tab w:val="num" w:pos="1440"/>
        </w:tabs>
        <w:ind w:left="1440" w:hanging="1440"/>
      </w:pPr>
      <w:rPr>
        <w:rFonts w:cs="Arial"/>
        <w:sz w:val="22"/>
      </w:rPr>
    </w:lvl>
    <w:lvl w:ilvl="7">
      <w:start w:val="1"/>
      <w:numFmt w:val="decimal"/>
      <w:lvlText w:val="%1.%2.%3.%4.%5.%6.%7.%8."/>
      <w:lvlJc w:val="left"/>
      <w:pPr>
        <w:tabs>
          <w:tab w:val="num" w:pos="1800"/>
        </w:tabs>
        <w:ind w:left="1800" w:hanging="1800"/>
      </w:pPr>
      <w:rPr>
        <w:rFonts w:cs="Arial"/>
        <w:sz w:val="22"/>
      </w:rPr>
    </w:lvl>
    <w:lvl w:ilvl="8">
      <w:start w:val="1"/>
      <w:numFmt w:val="decimal"/>
      <w:lvlText w:val="%1.%2.%3.%4.%5.%6.%7.%8.%9."/>
      <w:lvlJc w:val="left"/>
      <w:pPr>
        <w:tabs>
          <w:tab w:val="num" w:pos="2160"/>
        </w:tabs>
        <w:ind w:left="2160" w:hanging="2160"/>
      </w:pPr>
      <w:rPr>
        <w:rFonts w:cs="Arial"/>
        <w:sz w:val="22"/>
      </w:rPr>
    </w:lvl>
  </w:abstractNum>
  <w:abstractNum w:abstractNumId="17">
    <w:nsid w:val="42FA459C"/>
    <w:multiLevelType w:val="multilevel"/>
    <w:tmpl w:val="78BE9FE8"/>
    <w:lvl w:ilvl="0">
      <w:start w:val="9"/>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44761385"/>
    <w:multiLevelType w:val="multilevel"/>
    <w:tmpl w:val="88BE6078"/>
    <w:lvl w:ilvl="0">
      <w:start w:val="1"/>
      <w:numFmt w:val="decimal"/>
      <w:lvlText w:val="%1."/>
      <w:lvlJc w:val="left"/>
      <w:pPr>
        <w:ind w:left="1045" w:hanging="709"/>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710" w:hanging="426"/>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1040" w:hanging="426"/>
      </w:pPr>
      <w:rPr>
        <w:rFonts w:hint="default"/>
        <w:lang w:val="pt-PT" w:eastAsia="pt-PT" w:bidi="pt-PT"/>
      </w:rPr>
    </w:lvl>
    <w:lvl w:ilvl="3">
      <w:numFmt w:val="bullet"/>
      <w:lvlText w:val="•"/>
      <w:lvlJc w:val="left"/>
      <w:pPr>
        <w:ind w:left="1303" w:hanging="426"/>
      </w:pPr>
      <w:rPr>
        <w:rFonts w:hint="default"/>
        <w:lang w:val="pt-PT" w:eastAsia="pt-PT" w:bidi="pt-PT"/>
      </w:rPr>
    </w:lvl>
    <w:lvl w:ilvl="4">
      <w:numFmt w:val="bullet"/>
      <w:lvlText w:val="•"/>
      <w:lvlJc w:val="left"/>
      <w:pPr>
        <w:ind w:left="1567" w:hanging="426"/>
      </w:pPr>
      <w:rPr>
        <w:rFonts w:hint="default"/>
        <w:lang w:val="pt-PT" w:eastAsia="pt-PT" w:bidi="pt-PT"/>
      </w:rPr>
    </w:lvl>
    <w:lvl w:ilvl="5">
      <w:numFmt w:val="bullet"/>
      <w:lvlText w:val="•"/>
      <w:lvlJc w:val="left"/>
      <w:pPr>
        <w:ind w:left="1831" w:hanging="426"/>
      </w:pPr>
      <w:rPr>
        <w:rFonts w:hint="default"/>
        <w:lang w:val="pt-PT" w:eastAsia="pt-PT" w:bidi="pt-PT"/>
      </w:rPr>
    </w:lvl>
    <w:lvl w:ilvl="6">
      <w:numFmt w:val="bullet"/>
      <w:lvlText w:val="•"/>
      <w:lvlJc w:val="left"/>
      <w:pPr>
        <w:ind w:left="2095" w:hanging="426"/>
      </w:pPr>
      <w:rPr>
        <w:rFonts w:hint="default"/>
        <w:lang w:val="pt-PT" w:eastAsia="pt-PT" w:bidi="pt-PT"/>
      </w:rPr>
    </w:lvl>
    <w:lvl w:ilvl="7">
      <w:numFmt w:val="bullet"/>
      <w:lvlText w:val="•"/>
      <w:lvlJc w:val="left"/>
      <w:pPr>
        <w:ind w:left="2359" w:hanging="426"/>
      </w:pPr>
      <w:rPr>
        <w:rFonts w:hint="default"/>
        <w:lang w:val="pt-PT" w:eastAsia="pt-PT" w:bidi="pt-PT"/>
      </w:rPr>
    </w:lvl>
    <w:lvl w:ilvl="8">
      <w:numFmt w:val="bullet"/>
      <w:lvlText w:val="•"/>
      <w:lvlJc w:val="left"/>
      <w:pPr>
        <w:ind w:left="2623" w:hanging="426"/>
      </w:pPr>
      <w:rPr>
        <w:rFonts w:hint="default"/>
        <w:lang w:val="pt-PT" w:eastAsia="pt-PT" w:bidi="pt-PT"/>
      </w:rPr>
    </w:lvl>
  </w:abstractNum>
  <w:abstractNum w:abstractNumId="19">
    <w:nsid w:val="46352116"/>
    <w:multiLevelType w:val="hybridMultilevel"/>
    <w:tmpl w:val="E37C93D8"/>
    <w:lvl w:ilvl="0" w:tplc="4EC41252">
      <w:start w:val="1"/>
      <w:numFmt w:val="decimal"/>
      <w:lvlText w:val="%1."/>
      <w:lvlJc w:val="left"/>
      <w:pPr>
        <w:ind w:left="1057" w:hanging="709"/>
      </w:pPr>
      <w:rPr>
        <w:rFonts w:ascii="Times New Roman" w:eastAsia="Times New Roman" w:hAnsi="Times New Roman" w:cs="Times New Roman" w:hint="default"/>
        <w:color w:val="385522"/>
        <w:spacing w:val="0"/>
        <w:w w:val="99"/>
        <w:sz w:val="20"/>
        <w:szCs w:val="20"/>
        <w:lang w:val="pt-PT" w:eastAsia="pt-PT" w:bidi="pt-PT"/>
      </w:rPr>
    </w:lvl>
    <w:lvl w:ilvl="1" w:tplc="38C4187A">
      <w:numFmt w:val="bullet"/>
      <w:lvlText w:val="•"/>
      <w:lvlJc w:val="left"/>
      <w:pPr>
        <w:ind w:left="1960" w:hanging="709"/>
      </w:pPr>
      <w:rPr>
        <w:rFonts w:hint="default"/>
        <w:lang w:val="pt-PT" w:eastAsia="pt-PT" w:bidi="pt-PT"/>
      </w:rPr>
    </w:lvl>
    <w:lvl w:ilvl="2" w:tplc="56A08DEE">
      <w:numFmt w:val="bullet"/>
      <w:lvlText w:val="•"/>
      <w:lvlJc w:val="left"/>
      <w:pPr>
        <w:ind w:left="2861" w:hanging="709"/>
      </w:pPr>
      <w:rPr>
        <w:rFonts w:hint="default"/>
        <w:lang w:val="pt-PT" w:eastAsia="pt-PT" w:bidi="pt-PT"/>
      </w:rPr>
    </w:lvl>
    <w:lvl w:ilvl="3" w:tplc="5A88A496">
      <w:numFmt w:val="bullet"/>
      <w:lvlText w:val="•"/>
      <w:lvlJc w:val="left"/>
      <w:pPr>
        <w:ind w:left="3761" w:hanging="709"/>
      </w:pPr>
      <w:rPr>
        <w:rFonts w:hint="default"/>
        <w:lang w:val="pt-PT" w:eastAsia="pt-PT" w:bidi="pt-PT"/>
      </w:rPr>
    </w:lvl>
    <w:lvl w:ilvl="4" w:tplc="B2D2C052">
      <w:numFmt w:val="bullet"/>
      <w:lvlText w:val="•"/>
      <w:lvlJc w:val="left"/>
      <w:pPr>
        <w:ind w:left="4662" w:hanging="709"/>
      </w:pPr>
      <w:rPr>
        <w:rFonts w:hint="default"/>
        <w:lang w:val="pt-PT" w:eastAsia="pt-PT" w:bidi="pt-PT"/>
      </w:rPr>
    </w:lvl>
    <w:lvl w:ilvl="5" w:tplc="9C7A897E">
      <w:numFmt w:val="bullet"/>
      <w:lvlText w:val="•"/>
      <w:lvlJc w:val="left"/>
      <w:pPr>
        <w:ind w:left="5563" w:hanging="709"/>
      </w:pPr>
      <w:rPr>
        <w:rFonts w:hint="default"/>
        <w:lang w:val="pt-PT" w:eastAsia="pt-PT" w:bidi="pt-PT"/>
      </w:rPr>
    </w:lvl>
    <w:lvl w:ilvl="6" w:tplc="4C640F0A">
      <w:numFmt w:val="bullet"/>
      <w:lvlText w:val="•"/>
      <w:lvlJc w:val="left"/>
      <w:pPr>
        <w:ind w:left="6463" w:hanging="709"/>
      </w:pPr>
      <w:rPr>
        <w:rFonts w:hint="default"/>
        <w:lang w:val="pt-PT" w:eastAsia="pt-PT" w:bidi="pt-PT"/>
      </w:rPr>
    </w:lvl>
    <w:lvl w:ilvl="7" w:tplc="66462ACC">
      <w:numFmt w:val="bullet"/>
      <w:lvlText w:val="•"/>
      <w:lvlJc w:val="left"/>
      <w:pPr>
        <w:ind w:left="7364" w:hanging="709"/>
      </w:pPr>
      <w:rPr>
        <w:rFonts w:hint="default"/>
        <w:lang w:val="pt-PT" w:eastAsia="pt-PT" w:bidi="pt-PT"/>
      </w:rPr>
    </w:lvl>
    <w:lvl w:ilvl="8" w:tplc="49DCFF5C">
      <w:numFmt w:val="bullet"/>
      <w:lvlText w:val="•"/>
      <w:lvlJc w:val="left"/>
      <w:pPr>
        <w:ind w:left="8265" w:hanging="709"/>
      </w:pPr>
      <w:rPr>
        <w:rFonts w:hint="default"/>
        <w:lang w:val="pt-PT" w:eastAsia="pt-PT" w:bidi="pt-PT"/>
      </w:rPr>
    </w:lvl>
  </w:abstractNum>
  <w:abstractNum w:abstractNumId="20">
    <w:nsid w:val="46B83B3C"/>
    <w:multiLevelType w:val="multilevel"/>
    <w:tmpl w:val="39C6E430"/>
    <w:lvl w:ilvl="0">
      <w:start w:val="2"/>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47DD3DF9"/>
    <w:multiLevelType w:val="multilevel"/>
    <w:tmpl w:val="7A34943E"/>
    <w:lvl w:ilvl="0">
      <w:start w:val="8"/>
      <w:numFmt w:val="decimal"/>
      <w:lvlText w:val="%1."/>
      <w:lvlJc w:val="left"/>
      <w:pPr>
        <w:tabs>
          <w:tab w:val="num" w:pos="810"/>
        </w:tabs>
        <w:ind w:left="810" w:hanging="810"/>
      </w:pPr>
    </w:lvl>
    <w:lvl w:ilvl="1">
      <w:start w:val="1"/>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nsid w:val="4891274F"/>
    <w:multiLevelType w:val="hybridMultilevel"/>
    <w:tmpl w:val="4CEC794E"/>
    <w:lvl w:ilvl="0" w:tplc="6C8479E2">
      <w:start w:val="1"/>
      <w:numFmt w:val="lowerLetter"/>
      <w:lvlText w:val="%1)"/>
      <w:lvlJc w:val="left"/>
      <w:pPr>
        <w:tabs>
          <w:tab w:val="num" w:pos="1095"/>
        </w:tabs>
        <w:ind w:left="1095" w:hanging="7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F4D063B"/>
    <w:multiLevelType w:val="hybridMultilevel"/>
    <w:tmpl w:val="C99021C2"/>
    <w:lvl w:ilvl="0" w:tplc="0D96820E">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51D52929"/>
    <w:multiLevelType w:val="hybridMultilevel"/>
    <w:tmpl w:val="731A47FC"/>
    <w:lvl w:ilvl="0" w:tplc="04160001">
      <w:start w:val="3"/>
      <w:numFmt w:val="bullet"/>
      <w:lvlText w:val=""/>
      <w:lvlJc w:val="left"/>
      <w:pPr>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nsid w:val="558466A7"/>
    <w:multiLevelType w:val="multilevel"/>
    <w:tmpl w:val="05000E0E"/>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nsid w:val="55892B4A"/>
    <w:multiLevelType w:val="hybridMultilevel"/>
    <w:tmpl w:val="EA6E328C"/>
    <w:lvl w:ilvl="0" w:tplc="A59A8382">
      <w:start w:val="1"/>
      <w:numFmt w:val="lowerLetter"/>
      <w:lvlText w:val="%1)"/>
      <w:lvlJc w:val="left"/>
      <w:pPr>
        <w:ind w:left="336" w:hanging="709"/>
      </w:pPr>
      <w:rPr>
        <w:rFonts w:ascii="Times New Roman" w:eastAsia="Times New Roman" w:hAnsi="Times New Roman" w:cs="Times New Roman" w:hint="default"/>
        <w:spacing w:val="-4"/>
        <w:w w:val="99"/>
        <w:sz w:val="24"/>
        <w:szCs w:val="24"/>
        <w:lang w:val="pt-PT" w:eastAsia="pt-PT" w:bidi="pt-PT"/>
      </w:rPr>
    </w:lvl>
    <w:lvl w:ilvl="1" w:tplc="8780CC70">
      <w:numFmt w:val="bullet"/>
      <w:lvlText w:val="•"/>
      <w:lvlJc w:val="left"/>
      <w:pPr>
        <w:ind w:left="1312" w:hanging="709"/>
      </w:pPr>
      <w:rPr>
        <w:rFonts w:hint="default"/>
        <w:lang w:val="pt-PT" w:eastAsia="pt-PT" w:bidi="pt-PT"/>
      </w:rPr>
    </w:lvl>
    <w:lvl w:ilvl="2" w:tplc="5E0419DC">
      <w:numFmt w:val="bullet"/>
      <w:lvlText w:val="•"/>
      <w:lvlJc w:val="left"/>
      <w:pPr>
        <w:ind w:left="2285" w:hanging="709"/>
      </w:pPr>
      <w:rPr>
        <w:rFonts w:hint="default"/>
        <w:lang w:val="pt-PT" w:eastAsia="pt-PT" w:bidi="pt-PT"/>
      </w:rPr>
    </w:lvl>
    <w:lvl w:ilvl="3" w:tplc="4B30E80A">
      <w:numFmt w:val="bullet"/>
      <w:lvlText w:val="•"/>
      <w:lvlJc w:val="left"/>
      <w:pPr>
        <w:ind w:left="3257" w:hanging="709"/>
      </w:pPr>
      <w:rPr>
        <w:rFonts w:hint="default"/>
        <w:lang w:val="pt-PT" w:eastAsia="pt-PT" w:bidi="pt-PT"/>
      </w:rPr>
    </w:lvl>
    <w:lvl w:ilvl="4" w:tplc="8202F7B4">
      <w:numFmt w:val="bullet"/>
      <w:lvlText w:val="•"/>
      <w:lvlJc w:val="left"/>
      <w:pPr>
        <w:ind w:left="4230" w:hanging="709"/>
      </w:pPr>
      <w:rPr>
        <w:rFonts w:hint="default"/>
        <w:lang w:val="pt-PT" w:eastAsia="pt-PT" w:bidi="pt-PT"/>
      </w:rPr>
    </w:lvl>
    <w:lvl w:ilvl="5" w:tplc="5AA6EDEC">
      <w:numFmt w:val="bullet"/>
      <w:lvlText w:val="•"/>
      <w:lvlJc w:val="left"/>
      <w:pPr>
        <w:ind w:left="5203" w:hanging="709"/>
      </w:pPr>
      <w:rPr>
        <w:rFonts w:hint="default"/>
        <w:lang w:val="pt-PT" w:eastAsia="pt-PT" w:bidi="pt-PT"/>
      </w:rPr>
    </w:lvl>
    <w:lvl w:ilvl="6" w:tplc="20584248">
      <w:numFmt w:val="bullet"/>
      <w:lvlText w:val="•"/>
      <w:lvlJc w:val="left"/>
      <w:pPr>
        <w:ind w:left="6175" w:hanging="709"/>
      </w:pPr>
      <w:rPr>
        <w:rFonts w:hint="default"/>
        <w:lang w:val="pt-PT" w:eastAsia="pt-PT" w:bidi="pt-PT"/>
      </w:rPr>
    </w:lvl>
    <w:lvl w:ilvl="7" w:tplc="4A483418">
      <w:numFmt w:val="bullet"/>
      <w:lvlText w:val="•"/>
      <w:lvlJc w:val="left"/>
      <w:pPr>
        <w:ind w:left="7148" w:hanging="709"/>
      </w:pPr>
      <w:rPr>
        <w:rFonts w:hint="default"/>
        <w:lang w:val="pt-PT" w:eastAsia="pt-PT" w:bidi="pt-PT"/>
      </w:rPr>
    </w:lvl>
    <w:lvl w:ilvl="8" w:tplc="DB3C1B54">
      <w:numFmt w:val="bullet"/>
      <w:lvlText w:val="•"/>
      <w:lvlJc w:val="left"/>
      <w:pPr>
        <w:ind w:left="8121" w:hanging="709"/>
      </w:pPr>
      <w:rPr>
        <w:rFonts w:hint="default"/>
        <w:lang w:val="pt-PT" w:eastAsia="pt-PT" w:bidi="pt-PT"/>
      </w:rPr>
    </w:lvl>
  </w:abstractNum>
  <w:abstractNum w:abstractNumId="27">
    <w:nsid w:val="55DB7C19"/>
    <w:multiLevelType w:val="multilevel"/>
    <w:tmpl w:val="1DC2EB3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nsid w:val="5D514399"/>
    <w:multiLevelType w:val="hybridMultilevel"/>
    <w:tmpl w:val="20E09746"/>
    <w:lvl w:ilvl="0" w:tplc="0784D5E8">
      <w:start w:val="1"/>
      <w:numFmt w:val="lowerLetter"/>
      <w:lvlText w:val="%1."/>
      <w:lvlJc w:val="left"/>
      <w:pPr>
        <w:ind w:left="336" w:hanging="567"/>
      </w:pPr>
      <w:rPr>
        <w:rFonts w:ascii="Arial" w:eastAsia="Arial" w:hAnsi="Arial" w:cs="Arial" w:hint="default"/>
        <w:spacing w:val="-1"/>
        <w:w w:val="99"/>
        <w:sz w:val="20"/>
        <w:szCs w:val="20"/>
        <w:lang w:val="pt-PT" w:eastAsia="pt-PT" w:bidi="pt-PT"/>
      </w:rPr>
    </w:lvl>
    <w:lvl w:ilvl="1" w:tplc="CE1C848C">
      <w:numFmt w:val="bullet"/>
      <w:lvlText w:val="•"/>
      <w:lvlJc w:val="left"/>
      <w:pPr>
        <w:ind w:left="1312" w:hanging="567"/>
      </w:pPr>
      <w:rPr>
        <w:rFonts w:hint="default"/>
        <w:lang w:val="pt-PT" w:eastAsia="pt-PT" w:bidi="pt-PT"/>
      </w:rPr>
    </w:lvl>
    <w:lvl w:ilvl="2" w:tplc="6B422F0E">
      <w:numFmt w:val="bullet"/>
      <w:lvlText w:val="•"/>
      <w:lvlJc w:val="left"/>
      <w:pPr>
        <w:ind w:left="2285" w:hanging="567"/>
      </w:pPr>
      <w:rPr>
        <w:rFonts w:hint="default"/>
        <w:lang w:val="pt-PT" w:eastAsia="pt-PT" w:bidi="pt-PT"/>
      </w:rPr>
    </w:lvl>
    <w:lvl w:ilvl="3" w:tplc="89E8EAEE">
      <w:numFmt w:val="bullet"/>
      <w:lvlText w:val="•"/>
      <w:lvlJc w:val="left"/>
      <w:pPr>
        <w:ind w:left="3257" w:hanging="567"/>
      </w:pPr>
      <w:rPr>
        <w:rFonts w:hint="default"/>
        <w:lang w:val="pt-PT" w:eastAsia="pt-PT" w:bidi="pt-PT"/>
      </w:rPr>
    </w:lvl>
    <w:lvl w:ilvl="4" w:tplc="32F66BFC">
      <w:numFmt w:val="bullet"/>
      <w:lvlText w:val="•"/>
      <w:lvlJc w:val="left"/>
      <w:pPr>
        <w:ind w:left="4230" w:hanging="567"/>
      </w:pPr>
      <w:rPr>
        <w:rFonts w:hint="default"/>
        <w:lang w:val="pt-PT" w:eastAsia="pt-PT" w:bidi="pt-PT"/>
      </w:rPr>
    </w:lvl>
    <w:lvl w:ilvl="5" w:tplc="FD0662C0">
      <w:numFmt w:val="bullet"/>
      <w:lvlText w:val="•"/>
      <w:lvlJc w:val="left"/>
      <w:pPr>
        <w:ind w:left="5203" w:hanging="567"/>
      </w:pPr>
      <w:rPr>
        <w:rFonts w:hint="default"/>
        <w:lang w:val="pt-PT" w:eastAsia="pt-PT" w:bidi="pt-PT"/>
      </w:rPr>
    </w:lvl>
    <w:lvl w:ilvl="6" w:tplc="DAF8DEEE">
      <w:numFmt w:val="bullet"/>
      <w:lvlText w:val="•"/>
      <w:lvlJc w:val="left"/>
      <w:pPr>
        <w:ind w:left="6175" w:hanging="567"/>
      </w:pPr>
      <w:rPr>
        <w:rFonts w:hint="default"/>
        <w:lang w:val="pt-PT" w:eastAsia="pt-PT" w:bidi="pt-PT"/>
      </w:rPr>
    </w:lvl>
    <w:lvl w:ilvl="7" w:tplc="E6EA4F6A">
      <w:numFmt w:val="bullet"/>
      <w:lvlText w:val="•"/>
      <w:lvlJc w:val="left"/>
      <w:pPr>
        <w:ind w:left="7148" w:hanging="567"/>
      </w:pPr>
      <w:rPr>
        <w:rFonts w:hint="default"/>
        <w:lang w:val="pt-PT" w:eastAsia="pt-PT" w:bidi="pt-PT"/>
      </w:rPr>
    </w:lvl>
    <w:lvl w:ilvl="8" w:tplc="24B80EF4">
      <w:numFmt w:val="bullet"/>
      <w:lvlText w:val="•"/>
      <w:lvlJc w:val="left"/>
      <w:pPr>
        <w:ind w:left="8121" w:hanging="567"/>
      </w:pPr>
      <w:rPr>
        <w:rFonts w:hint="default"/>
        <w:lang w:val="pt-PT" w:eastAsia="pt-PT" w:bidi="pt-PT"/>
      </w:rPr>
    </w:lvl>
  </w:abstractNum>
  <w:abstractNum w:abstractNumId="29">
    <w:nsid w:val="5DB71206"/>
    <w:multiLevelType w:val="hybridMultilevel"/>
    <w:tmpl w:val="AB324536"/>
    <w:lvl w:ilvl="0" w:tplc="42F4E26A">
      <w:start w:val="5"/>
      <w:numFmt w:val="decimal"/>
      <w:lvlText w:val="%1-"/>
      <w:lvlJc w:val="left"/>
      <w:pPr>
        <w:ind w:left="129" w:hanging="360"/>
      </w:pPr>
      <w:rPr>
        <w:rFonts w:hint="default"/>
      </w:rPr>
    </w:lvl>
    <w:lvl w:ilvl="1" w:tplc="04160019" w:tentative="1">
      <w:start w:val="1"/>
      <w:numFmt w:val="lowerLetter"/>
      <w:lvlText w:val="%2."/>
      <w:lvlJc w:val="left"/>
      <w:pPr>
        <w:ind w:left="849" w:hanging="360"/>
      </w:pPr>
    </w:lvl>
    <w:lvl w:ilvl="2" w:tplc="0416001B" w:tentative="1">
      <w:start w:val="1"/>
      <w:numFmt w:val="lowerRoman"/>
      <w:lvlText w:val="%3."/>
      <w:lvlJc w:val="right"/>
      <w:pPr>
        <w:ind w:left="1569" w:hanging="180"/>
      </w:pPr>
    </w:lvl>
    <w:lvl w:ilvl="3" w:tplc="0416000F" w:tentative="1">
      <w:start w:val="1"/>
      <w:numFmt w:val="decimal"/>
      <w:lvlText w:val="%4."/>
      <w:lvlJc w:val="left"/>
      <w:pPr>
        <w:ind w:left="2289" w:hanging="360"/>
      </w:pPr>
    </w:lvl>
    <w:lvl w:ilvl="4" w:tplc="04160019" w:tentative="1">
      <w:start w:val="1"/>
      <w:numFmt w:val="lowerLetter"/>
      <w:lvlText w:val="%5."/>
      <w:lvlJc w:val="left"/>
      <w:pPr>
        <w:ind w:left="3009" w:hanging="360"/>
      </w:pPr>
    </w:lvl>
    <w:lvl w:ilvl="5" w:tplc="0416001B" w:tentative="1">
      <w:start w:val="1"/>
      <w:numFmt w:val="lowerRoman"/>
      <w:lvlText w:val="%6."/>
      <w:lvlJc w:val="right"/>
      <w:pPr>
        <w:ind w:left="3729" w:hanging="180"/>
      </w:pPr>
    </w:lvl>
    <w:lvl w:ilvl="6" w:tplc="0416000F" w:tentative="1">
      <w:start w:val="1"/>
      <w:numFmt w:val="decimal"/>
      <w:lvlText w:val="%7."/>
      <w:lvlJc w:val="left"/>
      <w:pPr>
        <w:ind w:left="4449" w:hanging="360"/>
      </w:pPr>
    </w:lvl>
    <w:lvl w:ilvl="7" w:tplc="04160019" w:tentative="1">
      <w:start w:val="1"/>
      <w:numFmt w:val="lowerLetter"/>
      <w:lvlText w:val="%8."/>
      <w:lvlJc w:val="left"/>
      <w:pPr>
        <w:ind w:left="5169" w:hanging="360"/>
      </w:pPr>
    </w:lvl>
    <w:lvl w:ilvl="8" w:tplc="0416001B" w:tentative="1">
      <w:start w:val="1"/>
      <w:numFmt w:val="lowerRoman"/>
      <w:lvlText w:val="%9."/>
      <w:lvlJc w:val="right"/>
      <w:pPr>
        <w:ind w:left="5889" w:hanging="180"/>
      </w:pPr>
    </w:lvl>
  </w:abstractNum>
  <w:abstractNum w:abstractNumId="30">
    <w:nsid w:val="5F5B70D2"/>
    <w:multiLevelType w:val="hybridMultilevel"/>
    <w:tmpl w:val="D0329CA8"/>
    <w:lvl w:ilvl="0" w:tplc="66229594">
      <w:start w:val="1"/>
      <w:numFmt w:val="decimal"/>
      <w:lvlText w:val="%1."/>
      <w:lvlJc w:val="left"/>
      <w:pPr>
        <w:ind w:left="1057" w:hanging="709"/>
      </w:pPr>
      <w:rPr>
        <w:rFonts w:ascii="Times New Roman" w:eastAsia="Times New Roman" w:hAnsi="Times New Roman" w:cs="Times New Roman" w:hint="default"/>
        <w:color w:val="385522"/>
        <w:spacing w:val="0"/>
        <w:w w:val="99"/>
        <w:sz w:val="20"/>
        <w:szCs w:val="20"/>
        <w:lang w:val="pt-PT" w:eastAsia="pt-PT" w:bidi="pt-PT"/>
      </w:rPr>
    </w:lvl>
    <w:lvl w:ilvl="1" w:tplc="E634110E">
      <w:numFmt w:val="bullet"/>
      <w:lvlText w:val="•"/>
      <w:lvlJc w:val="left"/>
      <w:pPr>
        <w:ind w:left="1960" w:hanging="709"/>
      </w:pPr>
      <w:rPr>
        <w:rFonts w:hint="default"/>
        <w:lang w:val="pt-PT" w:eastAsia="pt-PT" w:bidi="pt-PT"/>
      </w:rPr>
    </w:lvl>
    <w:lvl w:ilvl="2" w:tplc="C02E37E8">
      <w:numFmt w:val="bullet"/>
      <w:lvlText w:val="•"/>
      <w:lvlJc w:val="left"/>
      <w:pPr>
        <w:ind w:left="2861" w:hanging="709"/>
      </w:pPr>
      <w:rPr>
        <w:rFonts w:hint="default"/>
        <w:lang w:val="pt-PT" w:eastAsia="pt-PT" w:bidi="pt-PT"/>
      </w:rPr>
    </w:lvl>
    <w:lvl w:ilvl="3" w:tplc="5002F1DE">
      <w:numFmt w:val="bullet"/>
      <w:lvlText w:val="•"/>
      <w:lvlJc w:val="left"/>
      <w:pPr>
        <w:ind w:left="3761" w:hanging="709"/>
      </w:pPr>
      <w:rPr>
        <w:rFonts w:hint="default"/>
        <w:lang w:val="pt-PT" w:eastAsia="pt-PT" w:bidi="pt-PT"/>
      </w:rPr>
    </w:lvl>
    <w:lvl w:ilvl="4" w:tplc="88909A84">
      <w:numFmt w:val="bullet"/>
      <w:lvlText w:val="•"/>
      <w:lvlJc w:val="left"/>
      <w:pPr>
        <w:ind w:left="4662" w:hanging="709"/>
      </w:pPr>
      <w:rPr>
        <w:rFonts w:hint="default"/>
        <w:lang w:val="pt-PT" w:eastAsia="pt-PT" w:bidi="pt-PT"/>
      </w:rPr>
    </w:lvl>
    <w:lvl w:ilvl="5" w:tplc="67C44F7E">
      <w:numFmt w:val="bullet"/>
      <w:lvlText w:val="•"/>
      <w:lvlJc w:val="left"/>
      <w:pPr>
        <w:ind w:left="5563" w:hanging="709"/>
      </w:pPr>
      <w:rPr>
        <w:rFonts w:hint="default"/>
        <w:lang w:val="pt-PT" w:eastAsia="pt-PT" w:bidi="pt-PT"/>
      </w:rPr>
    </w:lvl>
    <w:lvl w:ilvl="6" w:tplc="19E85426">
      <w:numFmt w:val="bullet"/>
      <w:lvlText w:val="•"/>
      <w:lvlJc w:val="left"/>
      <w:pPr>
        <w:ind w:left="6463" w:hanging="709"/>
      </w:pPr>
      <w:rPr>
        <w:rFonts w:hint="default"/>
        <w:lang w:val="pt-PT" w:eastAsia="pt-PT" w:bidi="pt-PT"/>
      </w:rPr>
    </w:lvl>
    <w:lvl w:ilvl="7" w:tplc="CD806086">
      <w:numFmt w:val="bullet"/>
      <w:lvlText w:val="•"/>
      <w:lvlJc w:val="left"/>
      <w:pPr>
        <w:ind w:left="7364" w:hanging="709"/>
      </w:pPr>
      <w:rPr>
        <w:rFonts w:hint="default"/>
        <w:lang w:val="pt-PT" w:eastAsia="pt-PT" w:bidi="pt-PT"/>
      </w:rPr>
    </w:lvl>
    <w:lvl w:ilvl="8" w:tplc="5D5AA1D2">
      <w:numFmt w:val="bullet"/>
      <w:lvlText w:val="•"/>
      <w:lvlJc w:val="left"/>
      <w:pPr>
        <w:ind w:left="8265" w:hanging="709"/>
      </w:pPr>
      <w:rPr>
        <w:rFonts w:hint="default"/>
        <w:lang w:val="pt-PT" w:eastAsia="pt-PT" w:bidi="pt-PT"/>
      </w:rPr>
    </w:lvl>
  </w:abstractNum>
  <w:abstractNum w:abstractNumId="31">
    <w:nsid w:val="63322F24"/>
    <w:multiLevelType w:val="multilevel"/>
    <w:tmpl w:val="611033B2"/>
    <w:lvl w:ilvl="0">
      <w:start w:val="6"/>
      <w:numFmt w:val="decimal"/>
      <w:lvlText w:val="%1"/>
      <w:lvlJc w:val="left"/>
      <w:pPr>
        <w:ind w:left="336" w:hanging="428"/>
      </w:pPr>
      <w:rPr>
        <w:rFonts w:hint="default"/>
        <w:lang w:val="pt-PT" w:eastAsia="pt-PT" w:bidi="pt-PT"/>
      </w:rPr>
    </w:lvl>
    <w:lvl w:ilvl="1">
      <w:start w:val="4"/>
      <w:numFmt w:val="decimal"/>
      <w:lvlText w:val="%1.%2."/>
      <w:lvlJc w:val="left"/>
      <w:pPr>
        <w:ind w:left="336" w:hanging="428"/>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285" w:hanging="428"/>
      </w:pPr>
      <w:rPr>
        <w:rFonts w:hint="default"/>
        <w:lang w:val="pt-PT" w:eastAsia="pt-PT" w:bidi="pt-PT"/>
      </w:rPr>
    </w:lvl>
    <w:lvl w:ilvl="3">
      <w:numFmt w:val="bullet"/>
      <w:lvlText w:val="•"/>
      <w:lvlJc w:val="left"/>
      <w:pPr>
        <w:ind w:left="3257" w:hanging="428"/>
      </w:pPr>
      <w:rPr>
        <w:rFonts w:hint="default"/>
        <w:lang w:val="pt-PT" w:eastAsia="pt-PT" w:bidi="pt-PT"/>
      </w:rPr>
    </w:lvl>
    <w:lvl w:ilvl="4">
      <w:numFmt w:val="bullet"/>
      <w:lvlText w:val="•"/>
      <w:lvlJc w:val="left"/>
      <w:pPr>
        <w:ind w:left="4230" w:hanging="428"/>
      </w:pPr>
      <w:rPr>
        <w:rFonts w:hint="default"/>
        <w:lang w:val="pt-PT" w:eastAsia="pt-PT" w:bidi="pt-PT"/>
      </w:rPr>
    </w:lvl>
    <w:lvl w:ilvl="5">
      <w:numFmt w:val="bullet"/>
      <w:lvlText w:val="•"/>
      <w:lvlJc w:val="left"/>
      <w:pPr>
        <w:ind w:left="5203" w:hanging="428"/>
      </w:pPr>
      <w:rPr>
        <w:rFonts w:hint="default"/>
        <w:lang w:val="pt-PT" w:eastAsia="pt-PT" w:bidi="pt-PT"/>
      </w:rPr>
    </w:lvl>
    <w:lvl w:ilvl="6">
      <w:numFmt w:val="bullet"/>
      <w:lvlText w:val="•"/>
      <w:lvlJc w:val="left"/>
      <w:pPr>
        <w:ind w:left="6175" w:hanging="428"/>
      </w:pPr>
      <w:rPr>
        <w:rFonts w:hint="default"/>
        <w:lang w:val="pt-PT" w:eastAsia="pt-PT" w:bidi="pt-PT"/>
      </w:rPr>
    </w:lvl>
    <w:lvl w:ilvl="7">
      <w:numFmt w:val="bullet"/>
      <w:lvlText w:val="•"/>
      <w:lvlJc w:val="left"/>
      <w:pPr>
        <w:ind w:left="7148" w:hanging="428"/>
      </w:pPr>
      <w:rPr>
        <w:rFonts w:hint="default"/>
        <w:lang w:val="pt-PT" w:eastAsia="pt-PT" w:bidi="pt-PT"/>
      </w:rPr>
    </w:lvl>
    <w:lvl w:ilvl="8">
      <w:numFmt w:val="bullet"/>
      <w:lvlText w:val="•"/>
      <w:lvlJc w:val="left"/>
      <w:pPr>
        <w:ind w:left="8121" w:hanging="428"/>
      </w:pPr>
      <w:rPr>
        <w:rFonts w:hint="default"/>
        <w:lang w:val="pt-PT" w:eastAsia="pt-PT" w:bidi="pt-PT"/>
      </w:rPr>
    </w:lvl>
  </w:abstractNum>
  <w:abstractNum w:abstractNumId="32">
    <w:nsid w:val="6E8244A0"/>
    <w:multiLevelType w:val="hybridMultilevel"/>
    <w:tmpl w:val="FB908A56"/>
    <w:lvl w:ilvl="0" w:tplc="A4BC289C">
      <w:start w:val="1"/>
      <w:numFmt w:val="lowerLetter"/>
      <w:lvlText w:val="%1)"/>
      <w:lvlJc w:val="left"/>
      <w:pPr>
        <w:ind w:left="1045" w:hanging="709"/>
      </w:pPr>
      <w:rPr>
        <w:rFonts w:ascii="Times New Roman" w:eastAsia="Times New Roman" w:hAnsi="Times New Roman" w:cs="Times New Roman" w:hint="default"/>
        <w:spacing w:val="-3"/>
        <w:w w:val="99"/>
        <w:sz w:val="24"/>
        <w:szCs w:val="24"/>
        <w:lang w:val="pt-PT" w:eastAsia="pt-PT" w:bidi="pt-PT"/>
      </w:rPr>
    </w:lvl>
    <w:lvl w:ilvl="1" w:tplc="364AFD28">
      <w:numFmt w:val="bullet"/>
      <w:lvlText w:val="•"/>
      <w:lvlJc w:val="left"/>
      <w:pPr>
        <w:ind w:left="1942" w:hanging="709"/>
      </w:pPr>
      <w:rPr>
        <w:rFonts w:hint="default"/>
        <w:lang w:val="pt-PT" w:eastAsia="pt-PT" w:bidi="pt-PT"/>
      </w:rPr>
    </w:lvl>
    <w:lvl w:ilvl="2" w:tplc="7A50BDC4">
      <w:numFmt w:val="bullet"/>
      <w:lvlText w:val="•"/>
      <w:lvlJc w:val="left"/>
      <w:pPr>
        <w:ind w:left="2845" w:hanging="709"/>
      </w:pPr>
      <w:rPr>
        <w:rFonts w:hint="default"/>
        <w:lang w:val="pt-PT" w:eastAsia="pt-PT" w:bidi="pt-PT"/>
      </w:rPr>
    </w:lvl>
    <w:lvl w:ilvl="3" w:tplc="8014F284">
      <w:numFmt w:val="bullet"/>
      <w:lvlText w:val="•"/>
      <w:lvlJc w:val="left"/>
      <w:pPr>
        <w:ind w:left="3747" w:hanging="709"/>
      </w:pPr>
      <w:rPr>
        <w:rFonts w:hint="default"/>
        <w:lang w:val="pt-PT" w:eastAsia="pt-PT" w:bidi="pt-PT"/>
      </w:rPr>
    </w:lvl>
    <w:lvl w:ilvl="4" w:tplc="44B40334">
      <w:numFmt w:val="bullet"/>
      <w:lvlText w:val="•"/>
      <w:lvlJc w:val="left"/>
      <w:pPr>
        <w:ind w:left="4650" w:hanging="709"/>
      </w:pPr>
      <w:rPr>
        <w:rFonts w:hint="default"/>
        <w:lang w:val="pt-PT" w:eastAsia="pt-PT" w:bidi="pt-PT"/>
      </w:rPr>
    </w:lvl>
    <w:lvl w:ilvl="5" w:tplc="2708B742">
      <w:numFmt w:val="bullet"/>
      <w:lvlText w:val="•"/>
      <w:lvlJc w:val="left"/>
      <w:pPr>
        <w:ind w:left="5553" w:hanging="709"/>
      </w:pPr>
      <w:rPr>
        <w:rFonts w:hint="default"/>
        <w:lang w:val="pt-PT" w:eastAsia="pt-PT" w:bidi="pt-PT"/>
      </w:rPr>
    </w:lvl>
    <w:lvl w:ilvl="6" w:tplc="DA6AA360">
      <w:numFmt w:val="bullet"/>
      <w:lvlText w:val="•"/>
      <w:lvlJc w:val="left"/>
      <w:pPr>
        <w:ind w:left="6455" w:hanging="709"/>
      </w:pPr>
      <w:rPr>
        <w:rFonts w:hint="default"/>
        <w:lang w:val="pt-PT" w:eastAsia="pt-PT" w:bidi="pt-PT"/>
      </w:rPr>
    </w:lvl>
    <w:lvl w:ilvl="7" w:tplc="23F86AD4">
      <w:numFmt w:val="bullet"/>
      <w:lvlText w:val="•"/>
      <w:lvlJc w:val="left"/>
      <w:pPr>
        <w:ind w:left="7358" w:hanging="709"/>
      </w:pPr>
      <w:rPr>
        <w:rFonts w:hint="default"/>
        <w:lang w:val="pt-PT" w:eastAsia="pt-PT" w:bidi="pt-PT"/>
      </w:rPr>
    </w:lvl>
    <w:lvl w:ilvl="8" w:tplc="A7C019D6">
      <w:numFmt w:val="bullet"/>
      <w:lvlText w:val="•"/>
      <w:lvlJc w:val="left"/>
      <w:pPr>
        <w:ind w:left="8261" w:hanging="709"/>
      </w:pPr>
      <w:rPr>
        <w:rFonts w:hint="default"/>
        <w:lang w:val="pt-PT" w:eastAsia="pt-PT" w:bidi="pt-PT"/>
      </w:rPr>
    </w:lvl>
  </w:abstractNum>
  <w:abstractNum w:abstractNumId="33">
    <w:nsid w:val="6EDF28A1"/>
    <w:multiLevelType w:val="multilevel"/>
    <w:tmpl w:val="A7D884AC"/>
    <w:lvl w:ilvl="0">
      <w:start w:val="21"/>
      <w:numFmt w:val="decimal"/>
      <w:lvlText w:val="%1"/>
      <w:lvlJc w:val="left"/>
      <w:pPr>
        <w:ind w:left="1057" w:hanging="721"/>
      </w:pPr>
      <w:rPr>
        <w:rFonts w:hint="default"/>
        <w:lang w:val="pt-PT" w:eastAsia="pt-PT" w:bidi="pt-PT"/>
      </w:rPr>
    </w:lvl>
    <w:lvl w:ilvl="1">
      <w:start w:val="23"/>
      <w:numFmt w:val="decimal"/>
      <w:lvlText w:val="%1.%2"/>
      <w:lvlJc w:val="left"/>
      <w:pPr>
        <w:ind w:left="1057" w:hanging="721"/>
      </w:pPr>
      <w:rPr>
        <w:rFonts w:hint="default"/>
        <w:lang w:val="pt-PT" w:eastAsia="pt-PT" w:bidi="pt-PT"/>
      </w:rPr>
    </w:lvl>
    <w:lvl w:ilvl="2">
      <w:start w:val="2"/>
      <w:numFmt w:val="decimal"/>
      <w:lvlText w:val="%1.%2.%3"/>
      <w:lvlJc w:val="left"/>
      <w:pPr>
        <w:ind w:left="1057" w:hanging="721"/>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761" w:hanging="721"/>
      </w:pPr>
      <w:rPr>
        <w:rFonts w:hint="default"/>
        <w:lang w:val="pt-PT" w:eastAsia="pt-PT" w:bidi="pt-PT"/>
      </w:rPr>
    </w:lvl>
    <w:lvl w:ilvl="4">
      <w:numFmt w:val="bullet"/>
      <w:lvlText w:val="•"/>
      <w:lvlJc w:val="left"/>
      <w:pPr>
        <w:ind w:left="4662" w:hanging="721"/>
      </w:pPr>
      <w:rPr>
        <w:rFonts w:hint="default"/>
        <w:lang w:val="pt-PT" w:eastAsia="pt-PT" w:bidi="pt-PT"/>
      </w:rPr>
    </w:lvl>
    <w:lvl w:ilvl="5">
      <w:numFmt w:val="bullet"/>
      <w:lvlText w:val="•"/>
      <w:lvlJc w:val="left"/>
      <w:pPr>
        <w:ind w:left="5563" w:hanging="721"/>
      </w:pPr>
      <w:rPr>
        <w:rFonts w:hint="default"/>
        <w:lang w:val="pt-PT" w:eastAsia="pt-PT" w:bidi="pt-PT"/>
      </w:rPr>
    </w:lvl>
    <w:lvl w:ilvl="6">
      <w:numFmt w:val="bullet"/>
      <w:lvlText w:val="•"/>
      <w:lvlJc w:val="left"/>
      <w:pPr>
        <w:ind w:left="6463" w:hanging="721"/>
      </w:pPr>
      <w:rPr>
        <w:rFonts w:hint="default"/>
        <w:lang w:val="pt-PT" w:eastAsia="pt-PT" w:bidi="pt-PT"/>
      </w:rPr>
    </w:lvl>
    <w:lvl w:ilvl="7">
      <w:numFmt w:val="bullet"/>
      <w:lvlText w:val="•"/>
      <w:lvlJc w:val="left"/>
      <w:pPr>
        <w:ind w:left="7364" w:hanging="721"/>
      </w:pPr>
      <w:rPr>
        <w:rFonts w:hint="default"/>
        <w:lang w:val="pt-PT" w:eastAsia="pt-PT" w:bidi="pt-PT"/>
      </w:rPr>
    </w:lvl>
    <w:lvl w:ilvl="8">
      <w:numFmt w:val="bullet"/>
      <w:lvlText w:val="•"/>
      <w:lvlJc w:val="left"/>
      <w:pPr>
        <w:ind w:left="8265" w:hanging="721"/>
      </w:pPr>
      <w:rPr>
        <w:rFonts w:hint="default"/>
        <w:lang w:val="pt-PT" w:eastAsia="pt-PT" w:bidi="pt-PT"/>
      </w:rPr>
    </w:lvl>
  </w:abstractNum>
  <w:abstractNum w:abstractNumId="34">
    <w:nsid w:val="70A076BC"/>
    <w:multiLevelType w:val="multilevel"/>
    <w:tmpl w:val="D3CA6B80"/>
    <w:lvl w:ilvl="0">
      <w:start w:val="3"/>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5">
    <w:nsid w:val="71470479"/>
    <w:multiLevelType w:val="hybridMultilevel"/>
    <w:tmpl w:val="8A7C3F88"/>
    <w:lvl w:ilvl="0" w:tplc="CF2ED12E">
      <w:start w:val="1"/>
      <w:numFmt w:val="lowerLetter"/>
      <w:lvlText w:val="%1)"/>
      <w:lvlJc w:val="left"/>
      <w:pPr>
        <w:ind w:left="336" w:hanging="709"/>
      </w:pPr>
      <w:rPr>
        <w:rFonts w:ascii="Times New Roman" w:eastAsia="Times New Roman" w:hAnsi="Times New Roman" w:cs="Times New Roman" w:hint="default"/>
        <w:spacing w:val="-18"/>
        <w:w w:val="99"/>
        <w:sz w:val="24"/>
        <w:szCs w:val="24"/>
        <w:lang w:val="pt-PT" w:eastAsia="pt-PT" w:bidi="pt-PT"/>
      </w:rPr>
    </w:lvl>
    <w:lvl w:ilvl="1" w:tplc="59EE5E2A">
      <w:numFmt w:val="bullet"/>
      <w:lvlText w:val="•"/>
      <w:lvlJc w:val="left"/>
      <w:pPr>
        <w:ind w:left="1312" w:hanging="709"/>
      </w:pPr>
      <w:rPr>
        <w:rFonts w:hint="default"/>
        <w:lang w:val="pt-PT" w:eastAsia="pt-PT" w:bidi="pt-PT"/>
      </w:rPr>
    </w:lvl>
    <w:lvl w:ilvl="2" w:tplc="083AFA36">
      <w:numFmt w:val="bullet"/>
      <w:lvlText w:val="•"/>
      <w:lvlJc w:val="left"/>
      <w:pPr>
        <w:ind w:left="2285" w:hanging="709"/>
      </w:pPr>
      <w:rPr>
        <w:rFonts w:hint="default"/>
        <w:lang w:val="pt-PT" w:eastAsia="pt-PT" w:bidi="pt-PT"/>
      </w:rPr>
    </w:lvl>
    <w:lvl w:ilvl="3" w:tplc="81D079F6">
      <w:numFmt w:val="bullet"/>
      <w:lvlText w:val="•"/>
      <w:lvlJc w:val="left"/>
      <w:pPr>
        <w:ind w:left="3257" w:hanging="709"/>
      </w:pPr>
      <w:rPr>
        <w:rFonts w:hint="default"/>
        <w:lang w:val="pt-PT" w:eastAsia="pt-PT" w:bidi="pt-PT"/>
      </w:rPr>
    </w:lvl>
    <w:lvl w:ilvl="4" w:tplc="3CCA77EC">
      <w:numFmt w:val="bullet"/>
      <w:lvlText w:val="•"/>
      <w:lvlJc w:val="left"/>
      <w:pPr>
        <w:ind w:left="4230" w:hanging="709"/>
      </w:pPr>
      <w:rPr>
        <w:rFonts w:hint="default"/>
        <w:lang w:val="pt-PT" w:eastAsia="pt-PT" w:bidi="pt-PT"/>
      </w:rPr>
    </w:lvl>
    <w:lvl w:ilvl="5" w:tplc="014887FE">
      <w:numFmt w:val="bullet"/>
      <w:lvlText w:val="•"/>
      <w:lvlJc w:val="left"/>
      <w:pPr>
        <w:ind w:left="5203" w:hanging="709"/>
      </w:pPr>
      <w:rPr>
        <w:rFonts w:hint="default"/>
        <w:lang w:val="pt-PT" w:eastAsia="pt-PT" w:bidi="pt-PT"/>
      </w:rPr>
    </w:lvl>
    <w:lvl w:ilvl="6" w:tplc="8CCE43E8">
      <w:numFmt w:val="bullet"/>
      <w:lvlText w:val="•"/>
      <w:lvlJc w:val="left"/>
      <w:pPr>
        <w:ind w:left="6175" w:hanging="709"/>
      </w:pPr>
      <w:rPr>
        <w:rFonts w:hint="default"/>
        <w:lang w:val="pt-PT" w:eastAsia="pt-PT" w:bidi="pt-PT"/>
      </w:rPr>
    </w:lvl>
    <w:lvl w:ilvl="7" w:tplc="8C701B2A">
      <w:numFmt w:val="bullet"/>
      <w:lvlText w:val="•"/>
      <w:lvlJc w:val="left"/>
      <w:pPr>
        <w:ind w:left="7148" w:hanging="709"/>
      </w:pPr>
      <w:rPr>
        <w:rFonts w:hint="default"/>
        <w:lang w:val="pt-PT" w:eastAsia="pt-PT" w:bidi="pt-PT"/>
      </w:rPr>
    </w:lvl>
    <w:lvl w:ilvl="8" w:tplc="5944E8C2">
      <w:numFmt w:val="bullet"/>
      <w:lvlText w:val="•"/>
      <w:lvlJc w:val="left"/>
      <w:pPr>
        <w:ind w:left="8121" w:hanging="709"/>
      </w:pPr>
      <w:rPr>
        <w:rFonts w:hint="default"/>
        <w:lang w:val="pt-PT" w:eastAsia="pt-PT" w:bidi="pt-PT"/>
      </w:rPr>
    </w:lvl>
  </w:abstractNum>
  <w:abstractNum w:abstractNumId="36">
    <w:nsid w:val="73EA15D8"/>
    <w:multiLevelType w:val="singleLevel"/>
    <w:tmpl w:val="04160017"/>
    <w:lvl w:ilvl="0">
      <w:start w:val="1"/>
      <w:numFmt w:val="lowerLetter"/>
      <w:lvlText w:val="%1)"/>
      <w:lvlJc w:val="left"/>
      <w:pPr>
        <w:tabs>
          <w:tab w:val="num" w:pos="360"/>
        </w:tabs>
        <w:ind w:left="360" w:hanging="360"/>
      </w:pPr>
    </w:lvl>
  </w:abstractNum>
  <w:abstractNum w:abstractNumId="37">
    <w:nsid w:val="79075FB3"/>
    <w:multiLevelType w:val="hybridMultilevel"/>
    <w:tmpl w:val="F034A420"/>
    <w:lvl w:ilvl="0" w:tplc="4C663F90">
      <w:start w:val="1"/>
      <w:numFmt w:val="decimal"/>
      <w:lvlText w:val="%1."/>
      <w:lvlJc w:val="left"/>
      <w:pPr>
        <w:ind w:left="1353" w:hanging="360"/>
      </w:pPr>
      <w:rPr>
        <w:rFonts w:ascii="Arial" w:hAnsi="Arial" w:cs="Arial"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F983929"/>
    <w:multiLevelType w:val="hybridMultilevel"/>
    <w:tmpl w:val="79CAA670"/>
    <w:lvl w:ilvl="0" w:tplc="74067CCE">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BD4832"/>
    <w:multiLevelType w:val="hybridMultilevel"/>
    <w:tmpl w:val="CD30384C"/>
    <w:lvl w:ilvl="0" w:tplc="0BC25E52">
      <w:start w:val="1"/>
      <w:numFmt w:val="upperLetter"/>
      <w:lvlText w:val="%1."/>
      <w:lvlJc w:val="left"/>
      <w:pPr>
        <w:ind w:left="1045" w:hanging="709"/>
      </w:pPr>
      <w:rPr>
        <w:rFonts w:ascii="Times New Roman" w:eastAsia="Times New Roman" w:hAnsi="Times New Roman" w:cs="Times New Roman" w:hint="default"/>
        <w:spacing w:val="-1"/>
        <w:w w:val="99"/>
        <w:sz w:val="24"/>
        <w:szCs w:val="24"/>
        <w:lang w:val="pt-PT" w:eastAsia="pt-PT" w:bidi="pt-PT"/>
      </w:rPr>
    </w:lvl>
    <w:lvl w:ilvl="1" w:tplc="FCCA73B2">
      <w:numFmt w:val="bullet"/>
      <w:lvlText w:val="•"/>
      <w:lvlJc w:val="left"/>
      <w:pPr>
        <w:ind w:left="1942" w:hanging="709"/>
      </w:pPr>
      <w:rPr>
        <w:rFonts w:hint="default"/>
        <w:lang w:val="pt-PT" w:eastAsia="pt-PT" w:bidi="pt-PT"/>
      </w:rPr>
    </w:lvl>
    <w:lvl w:ilvl="2" w:tplc="047EC07A">
      <w:numFmt w:val="bullet"/>
      <w:lvlText w:val="•"/>
      <w:lvlJc w:val="left"/>
      <w:pPr>
        <w:ind w:left="2845" w:hanging="709"/>
      </w:pPr>
      <w:rPr>
        <w:rFonts w:hint="default"/>
        <w:lang w:val="pt-PT" w:eastAsia="pt-PT" w:bidi="pt-PT"/>
      </w:rPr>
    </w:lvl>
    <w:lvl w:ilvl="3" w:tplc="AD566E56">
      <w:numFmt w:val="bullet"/>
      <w:lvlText w:val="•"/>
      <w:lvlJc w:val="left"/>
      <w:pPr>
        <w:ind w:left="3747" w:hanging="709"/>
      </w:pPr>
      <w:rPr>
        <w:rFonts w:hint="default"/>
        <w:lang w:val="pt-PT" w:eastAsia="pt-PT" w:bidi="pt-PT"/>
      </w:rPr>
    </w:lvl>
    <w:lvl w:ilvl="4" w:tplc="45A67D4A">
      <w:numFmt w:val="bullet"/>
      <w:lvlText w:val="•"/>
      <w:lvlJc w:val="left"/>
      <w:pPr>
        <w:ind w:left="4650" w:hanging="709"/>
      </w:pPr>
      <w:rPr>
        <w:rFonts w:hint="default"/>
        <w:lang w:val="pt-PT" w:eastAsia="pt-PT" w:bidi="pt-PT"/>
      </w:rPr>
    </w:lvl>
    <w:lvl w:ilvl="5" w:tplc="FBF822A4">
      <w:numFmt w:val="bullet"/>
      <w:lvlText w:val="•"/>
      <w:lvlJc w:val="left"/>
      <w:pPr>
        <w:ind w:left="5553" w:hanging="709"/>
      </w:pPr>
      <w:rPr>
        <w:rFonts w:hint="default"/>
        <w:lang w:val="pt-PT" w:eastAsia="pt-PT" w:bidi="pt-PT"/>
      </w:rPr>
    </w:lvl>
    <w:lvl w:ilvl="6" w:tplc="336656B2">
      <w:numFmt w:val="bullet"/>
      <w:lvlText w:val="•"/>
      <w:lvlJc w:val="left"/>
      <w:pPr>
        <w:ind w:left="6455" w:hanging="709"/>
      </w:pPr>
      <w:rPr>
        <w:rFonts w:hint="default"/>
        <w:lang w:val="pt-PT" w:eastAsia="pt-PT" w:bidi="pt-PT"/>
      </w:rPr>
    </w:lvl>
    <w:lvl w:ilvl="7" w:tplc="75083B0E">
      <w:numFmt w:val="bullet"/>
      <w:lvlText w:val="•"/>
      <w:lvlJc w:val="left"/>
      <w:pPr>
        <w:ind w:left="7358" w:hanging="709"/>
      </w:pPr>
      <w:rPr>
        <w:rFonts w:hint="default"/>
        <w:lang w:val="pt-PT" w:eastAsia="pt-PT" w:bidi="pt-PT"/>
      </w:rPr>
    </w:lvl>
    <w:lvl w:ilvl="8" w:tplc="0762B320">
      <w:numFmt w:val="bullet"/>
      <w:lvlText w:val="•"/>
      <w:lvlJc w:val="left"/>
      <w:pPr>
        <w:ind w:left="8261" w:hanging="709"/>
      </w:pPr>
      <w:rPr>
        <w:rFonts w:hint="default"/>
        <w:lang w:val="pt-PT" w:eastAsia="pt-PT" w:bidi="pt-PT"/>
      </w:rPr>
    </w:lvl>
  </w:abstractNum>
  <w:num w:numId="1">
    <w:abstractNumId w:val="8"/>
  </w:num>
  <w:num w:numId="2">
    <w:abstractNumId w:val="11"/>
  </w:num>
  <w:num w:numId="3">
    <w:abstractNumId w:val="10"/>
  </w:num>
  <w:num w:numId="4">
    <w:abstractNumId w:val="32"/>
  </w:num>
  <w:num w:numId="5">
    <w:abstractNumId w:val="26"/>
  </w:num>
  <w:num w:numId="6">
    <w:abstractNumId w:val="35"/>
  </w:num>
  <w:num w:numId="7">
    <w:abstractNumId w:val="0"/>
  </w:num>
  <w:num w:numId="8">
    <w:abstractNumId w:val="31"/>
  </w:num>
  <w:num w:numId="9">
    <w:abstractNumId w:val="18"/>
  </w:num>
  <w:num w:numId="10">
    <w:abstractNumId w:val="33"/>
  </w:num>
  <w:num w:numId="11">
    <w:abstractNumId w:val="28"/>
  </w:num>
  <w:num w:numId="12">
    <w:abstractNumId w:val="5"/>
  </w:num>
  <w:num w:numId="13">
    <w:abstractNumId w:val="13"/>
  </w:num>
  <w:num w:numId="14">
    <w:abstractNumId w:val="30"/>
  </w:num>
  <w:num w:numId="15">
    <w:abstractNumId w:val="19"/>
  </w:num>
  <w:num w:numId="16">
    <w:abstractNumId w:val="39"/>
  </w:num>
  <w:num w:numId="17">
    <w:abstractNumId w:val="12"/>
  </w:num>
  <w:num w:numId="18">
    <w:abstractNumId w:val="4"/>
  </w:num>
  <w:num w:numId="19">
    <w:abstractNumId w:val="7"/>
  </w:num>
  <w:num w:numId="20">
    <w:abstractNumId w:val="2"/>
  </w:num>
  <w:num w:numId="21">
    <w:abstractNumId w:val="9"/>
  </w:num>
  <w:num w:numId="22">
    <w:abstractNumId w:val="3"/>
  </w:num>
  <w:num w:numId="23">
    <w:abstractNumId w:val="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5"/>
  </w:num>
  <w:num w:numId="27">
    <w:abstractNumId w:val="14"/>
  </w:num>
  <w:num w:numId="28">
    <w:abstractNumId w:val="29"/>
  </w:num>
  <w:num w:numId="29">
    <w:abstractNumId w:val="3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num>
  <w:num w:numId="3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4D"/>
    <w:rsid w:val="0013125F"/>
    <w:rsid w:val="00194937"/>
    <w:rsid w:val="00237229"/>
    <w:rsid w:val="00283306"/>
    <w:rsid w:val="002D1EB8"/>
    <w:rsid w:val="0037522F"/>
    <w:rsid w:val="004211A5"/>
    <w:rsid w:val="00533CB3"/>
    <w:rsid w:val="00582A77"/>
    <w:rsid w:val="00607A4D"/>
    <w:rsid w:val="00B202F2"/>
    <w:rsid w:val="00F74DF0"/>
    <w:rsid w:val="00FE45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A4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607A4D"/>
    <w:pPr>
      <w:ind w:left="1045"/>
      <w:outlineLvl w:val="0"/>
    </w:pPr>
    <w:rPr>
      <w:b/>
      <w:bCs/>
      <w:sz w:val="24"/>
      <w:szCs w:val="24"/>
    </w:rPr>
  </w:style>
  <w:style w:type="paragraph" w:styleId="Ttulo2">
    <w:name w:val="heading 2"/>
    <w:basedOn w:val="Normal"/>
    <w:next w:val="Normal"/>
    <w:link w:val="Ttulo2Char"/>
    <w:uiPriority w:val="9"/>
    <w:semiHidden/>
    <w:unhideWhenUsed/>
    <w:qFormat/>
    <w:rsid w:val="00F74D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07A4D"/>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rsid w:val="00607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07A4D"/>
    <w:pPr>
      <w:ind w:left="336"/>
      <w:jc w:val="both"/>
    </w:pPr>
    <w:rPr>
      <w:sz w:val="24"/>
      <w:szCs w:val="24"/>
    </w:rPr>
  </w:style>
  <w:style w:type="character" w:customStyle="1" w:styleId="CorpodetextoChar">
    <w:name w:val="Corpo de texto Char"/>
    <w:basedOn w:val="Fontepargpadro"/>
    <w:link w:val="Corpodetexto"/>
    <w:uiPriority w:val="1"/>
    <w:rsid w:val="00607A4D"/>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34"/>
    <w:qFormat/>
    <w:rsid w:val="00607A4D"/>
    <w:pPr>
      <w:ind w:left="336"/>
      <w:jc w:val="both"/>
    </w:pPr>
  </w:style>
  <w:style w:type="paragraph" w:customStyle="1" w:styleId="TableParagraph">
    <w:name w:val="Table Paragraph"/>
    <w:basedOn w:val="Normal"/>
    <w:uiPriority w:val="1"/>
    <w:qFormat/>
    <w:rsid w:val="00607A4D"/>
  </w:style>
  <w:style w:type="paragraph" w:styleId="Cabealho">
    <w:name w:val="header"/>
    <w:aliases w:val=" Char,Char,cab,hd,he"/>
    <w:basedOn w:val="Normal"/>
    <w:link w:val="CabealhoChar"/>
    <w:unhideWhenUsed/>
    <w:rsid w:val="00607A4D"/>
    <w:pPr>
      <w:tabs>
        <w:tab w:val="center" w:pos="4252"/>
        <w:tab w:val="right" w:pos="8504"/>
      </w:tabs>
    </w:pPr>
  </w:style>
  <w:style w:type="character" w:customStyle="1" w:styleId="CabealhoChar">
    <w:name w:val="Cabeçalho Char"/>
    <w:aliases w:val=" Char Char,Char Char,cab Char,hd Char,he Char"/>
    <w:basedOn w:val="Fontepargpadro"/>
    <w:link w:val="Cabealho"/>
    <w:rsid w:val="00607A4D"/>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07A4D"/>
    <w:pPr>
      <w:tabs>
        <w:tab w:val="center" w:pos="4252"/>
        <w:tab w:val="right" w:pos="8504"/>
      </w:tabs>
    </w:pPr>
  </w:style>
  <w:style w:type="character" w:customStyle="1" w:styleId="RodapChar">
    <w:name w:val="Rodapé Char"/>
    <w:basedOn w:val="Fontepargpadro"/>
    <w:link w:val="Rodap"/>
    <w:uiPriority w:val="99"/>
    <w:rsid w:val="00607A4D"/>
    <w:rPr>
      <w:rFonts w:ascii="Times New Roman" w:eastAsia="Times New Roman" w:hAnsi="Times New Roman" w:cs="Times New Roman"/>
      <w:lang w:val="pt-PT" w:eastAsia="pt-PT" w:bidi="pt-PT"/>
    </w:rPr>
  </w:style>
  <w:style w:type="paragraph" w:customStyle="1" w:styleId="Textopadro">
    <w:name w:val="Texto padrão"/>
    <w:basedOn w:val="Normal"/>
    <w:rsid w:val="00607A4D"/>
    <w:pPr>
      <w:autoSpaceDE/>
      <w:autoSpaceDN/>
    </w:pPr>
    <w:rPr>
      <w:snapToGrid w:val="0"/>
      <w:sz w:val="24"/>
      <w:szCs w:val="20"/>
      <w:lang w:val="en-US" w:eastAsia="pt-BR" w:bidi="ar-SA"/>
    </w:rPr>
  </w:style>
  <w:style w:type="character" w:styleId="Hyperlink">
    <w:name w:val="Hyperlink"/>
    <w:basedOn w:val="Fontepargpadro"/>
    <w:uiPriority w:val="99"/>
    <w:rsid w:val="00607A4D"/>
    <w:rPr>
      <w:color w:val="0000FF"/>
      <w:u w:val="single"/>
    </w:rPr>
  </w:style>
  <w:style w:type="character" w:styleId="Nmerodepgina">
    <w:name w:val="page number"/>
    <w:basedOn w:val="Fontepargpadro"/>
    <w:rsid w:val="00607A4D"/>
  </w:style>
  <w:style w:type="paragraph" w:styleId="SemEspaamento">
    <w:name w:val="No Spacing"/>
    <w:uiPriority w:val="1"/>
    <w:qFormat/>
    <w:rsid w:val="00607A4D"/>
    <w:pPr>
      <w:spacing w:after="0" w:line="240" w:lineRule="auto"/>
    </w:pPr>
  </w:style>
  <w:style w:type="table" w:styleId="Tabelacomgrade">
    <w:name w:val="Table Grid"/>
    <w:basedOn w:val="Tabelanormal"/>
    <w:uiPriority w:val="59"/>
    <w:rsid w:val="0060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F74DF0"/>
    <w:rPr>
      <w:rFonts w:asciiTheme="majorHAnsi" w:eastAsiaTheme="majorEastAsia" w:hAnsiTheme="majorHAnsi" w:cstheme="majorBidi"/>
      <w:b/>
      <w:bCs/>
      <w:color w:val="4F81BD" w:themeColor="accent1"/>
      <w:sz w:val="26"/>
      <w:szCs w:val="26"/>
      <w:lang w:val="pt-PT" w:eastAsia="pt-PT" w:bidi="pt-PT"/>
    </w:rPr>
  </w:style>
  <w:style w:type="paragraph" w:customStyle="1" w:styleId="Corpodetexto24">
    <w:name w:val="Corpo de texto 24"/>
    <w:basedOn w:val="Normal"/>
    <w:rsid w:val="00237229"/>
    <w:pPr>
      <w:widowControl/>
      <w:suppressAutoHyphens/>
      <w:autoSpaceDE/>
      <w:autoSpaceDN/>
      <w:spacing w:after="120" w:line="480" w:lineRule="auto"/>
    </w:pPr>
    <w:rPr>
      <w:rFonts w:cs="Calibri"/>
      <w:sz w:val="24"/>
      <w:szCs w:val="24"/>
      <w:lang w:val="pt-BR" w:eastAsia="ar-SA" w:bidi="ar-SA"/>
    </w:rPr>
  </w:style>
  <w:style w:type="character" w:customStyle="1" w:styleId="footnotemark">
    <w:name w:val="footnote mark"/>
    <w:rsid w:val="0037522F"/>
    <w:rPr>
      <w:rFonts w:ascii="Calibri" w:eastAsia="Calibri" w:hAnsi="Calibri" w:cs="Calibri" w:hint="default"/>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A4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607A4D"/>
    <w:pPr>
      <w:ind w:left="1045"/>
      <w:outlineLvl w:val="0"/>
    </w:pPr>
    <w:rPr>
      <w:b/>
      <w:bCs/>
      <w:sz w:val="24"/>
      <w:szCs w:val="24"/>
    </w:rPr>
  </w:style>
  <w:style w:type="paragraph" w:styleId="Ttulo2">
    <w:name w:val="heading 2"/>
    <w:basedOn w:val="Normal"/>
    <w:next w:val="Normal"/>
    <w:link w:val="Ttulo2Char"/>
    <w:uiPriority w:val="9"/>
    <w:semiHidden/>
    <w:unhideWhenUsed/>
    <w:qFormat/>
    <w:rsid w:val="00F74D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07A4D"/>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rsid w:val="00607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07A4D"/>
    <w:pPr>
      <w:ind w:left="336"/>
      <w:jc w:val="both"/>
    </w:pPr>
    <w:rPr>
      <w:sz w:val="24"/>
      <w:szCs w:val="24"/>
    </w:rPr>
  </w:style>
  <w:style w:type="character" w:customStyle="1" w:styleId="CorpodetextoChar">
    <w:name w:val="Corpo de texto Char"/>
    <w:basedOn w:val="Fontepargpadro"/>
    <w:link w:val="Corpodetexto"/>
    <w:uiPriority w:val="1"/>
    <w:rsid w:val="00607A4D"/>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34"/>
    <w:qFormat/>
    <w:rsid w:val="00607A4D"/>
    <w:pPr>
      <w:ind w:left="336"/>
      <w:jc w:val="both"/>
    </w:pPr>
  </w:style>
  <w:style w:type="paragraph" w:customStyle="1" w:styleId="TableParagraph">
    <w:name w:val="Table Paragraph"/>
    <w:basedOn w:val="Normal"/>
    <w:uiPriority w:val="1"/>
    <w:qFormat/>
    <w:rsid w:val="00607A4D"/>
  </w:style>
  <w:style w:type="paragraph" w:styleId="Cabealho">
    <w:name w:val="header"/>
    <w:aliases w:val=" Char,Char,cab,hd,he"/>
    <w:basedOn w:val="Normal"/>
    <w:link w:val="CabealhoChar"/>
    <w:unhideWhenUsed/>
    <w:rsid w:val="00607A4D"/>
    <w:pPr>
      <w:tabs>
        <w:tab w:val="center" w:pos="4252"/>
        <w:tab w:val="right" w:pos="8504"/>
      </w:tabs>
    </w:pPr>
  </w:style>
  <w:style w:type="character" w:customStyle="1" w:styleId="CabealhoChar">
    <w:name w:val="Cabeçalho Char"/>
    <w:aliases w:val=" Char Char,Char Char,cab Char,hd Char,he Char"/>
    <w:basedOn w:val="Fontepargpadro"/>
    <w:link w:val="Cabealho"/>
    <w:rsid w:val="00607A4D"/>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07A4D"/>
    <w:pPr>
      <w:tabs>
        <w:tab w:val="center" w:pos="4252"/>
        <w:tab w:val="right" w:pos="8504"/>
      </w:tabs>
    </w:pPr>
  </w:style>
  <w:style w:type="character" w:customStyle="1" w:styleId="RodapChar">
    <w:name w:val="Rodapé Char"/>
    <w:basedOn w:val="Fontepargpadro"/>
    <w:link w:val="Rodap"/>
    <w:uiPriority w:val="99"/>
    <w:rsid w:val="00607A4D"/>
    <w:rPr>
      <w:rFonts w:ascii="Times New Roman" w:eastAsia="Times New Roman" w:hAnsi="Times New Roman" w:cs="Times New Roman"/>
      <w:lang w:val="pt-PT" w:eastAsia="pt-PT" w:bidi="pt-PT"/>
    </w:rPr>
  </w:style>
  <w:style w:type="paragraph" w:customStyle="1" w:styleId="Textopadro">
    <w:name w:val="Texto padrão"/>
    <w:basedOn w:val="Normal"/>
    <w:rsid w:val="00607A4D"/>
    <w:pPr>
      <w:autoSpaceDE/>
      <w:autoSpaceDN/>
    </w:pPr>
    <w:rPr>
      <w:snapToGrid w:val="0"/>
      <w:sz w:val="24"/>
      <w:szCs w:val="20"/>
      <w:lang w:val="en-US" w:eastAsia="pt-BR" w:bidi="ar-SA"/>
    </w:rPr>
  </w:style>
  <w:style w:type="character" w:styleId="Hyperlink">
    <w:name w:val="Hyperlink"/>
    <w:basedOn w:val="Fontepargpadro"/>
    <w:uiPriority w:val="99"/>
    <w:rsid w:val="00607A4D"/>
    <w:rPr>
      <w:color w:val="0000FF"/>
      <w:u w:val="single"/>
    </w:rPr>
  </w:style>
  <w:style w:type="character" w:styleId="Nmerodepgina">
    <w:name w:val="page number"/>
    <w:basedOn w:val="Fontepargpadro"/>
    <w:rsid w:val="00607A4D"/>
  </w:style>
  <w:style w:type="paragraph" w:styleId="SemEspaamento">
    <w:name w:val="No Spacing"/>
    <w:uiPriority w:val="1"/>
    <w:qFormat/>
    <w:rsid w:val="00607A4D"/>
    <w:pPr>
      <w:spacing w:after="0" w:line="240" w:lineRule="auto"/>
    </w:pPr>
  </w:style>
  <w:style w:type="table" w:styleId="Tabelacomgrade">
    <w:name w:val="Table Grid"/>
    <w:basedOn w:val="Tabelanormal"/>
    <w:uiPriority w:val="59"/>
    <w:rsid w:val="0060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F74DF0"/>
    <w:rPr>
      <w:rFonts w:asciiTheme="majorHAnsi" w:eastAsiaTheme="majorEastAsia" w:hAnsiTheme="majorHAnsi" w:cstheme="majorBidi"/>
      <w:b/>
      <w:bCs/>
      <w:color w:val="4F81BD" w:themeColor="accent1"/>
      <w:sz w:val="26"/>
      <w:szCs w:val="26"/>
      <w:lang w:val="pt-PT" w:eastAsia="pt-PT" w:bidi="pt-PT"/>
    </w:rPr>
  </w:style>
  <w:style w:type="paragraph" w:customStyle="1" w:styleId="Corpodetexto24">
    <w:name w:val="Corpo de texto 24"/>
    <w:basedOn w:val="Normal"/>
    <w:rsid w:val="00237229"/>
    <w:pPr>
      <w:widowControl/>
      <w:suppressAutoHyphens/>
      <w:autoSpaceDE/>
      <w:autoSpaceDN/>
      <w:spacing w:after="120" w:line="480" w:lineRule="auto"/>
    </w:pPr>
    <w:rPr>
      <w:rFonts w:cs="Calibri"/>
      <w:sz w:val="24"/>
      <w:szCs w:val="24"/>
      <w:lang w:val="pt-BR" w:eastAsia="ar-SA" w:bidi="ar-SA"/>
    </w:rPr>
  </w:style>
  <w:style w:type="character" w:customStyle="1" w:styleId="footnotemark">
    <w:name w:val="footnote mark"/>
    <w:rsid w:val="0037522F"/>
    <w:rPr>
      <w:rFonts w:ascii="Calibri" w:eastAsia="Calibri" w:hAnsi="Calibri" w:cs="Calibri" w:hint="default"/>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eader" Target="header1.xm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citanet.com.br/" TargetMode="External"/><Relationship Id="rId17" Type="http://schemas.openxmlformats.org/officeDocument/2006/relationships/hyperlink" Target="mailto:cpltheobroma2019@hotmail.com"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licitanet.com.br/"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ortaldoempreendedor.gov.br/"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s://licitanet.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citanet.com.br/" TargetMode="External"/><Relationship Id="rId14" Type="http://schemas.openxmlformats.org/officeDocument/2006/relationships/hyperlink" Target="https://licitanet.com.br/" TargetMode="External"/><Relationship Id="rId22" Type="http://schemas.openxmlformats.org/officeDocument/2006/relationships/header" Target="header2.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15460</Words>
  <Characters>83488</Characters>
  <Application>Microsoft Office Word</Application>
  <DocSecurity>0</DocSecurity>
  <Lines>695</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dc:creator>
  <cp:lastModifiedBy>DTI</cp:lastModifiedBy>
  <cp:revision>2</cp:revision>
  <cp:lastPrinted>2020-06-05T17:06:00Z</cp:lastPrinted>
  <dcterms:created xsi:type="dcterms:W3CDTF">2020-06-08T11:42:00Z</dcterms:created>
  <dcterms:modified xsi:type="dcterms:W3CDTF">2020-06-08T11:42:00Z</dcterms:modified>
</cp:coreProperties>
</file>